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8D" w:rsidRPr="003F588D" w:rsidRDefault="003F588D" w:rsidP="003F588D">
      <w:pPr>
        <w:tabs>
          <w:tab w:val="left" w:pos="1380"/>
          <w:tab w:val="center" w:pos="7200"/>
        </w:tabs>
        <w:jc w:val="left"/>
        <w:rPr>
          <w:b/>
          <w:i/>
        </w:rPr>
      </w:pPr>
    </w:p>
    <w:p w:rsidR="003F588D" w:rsidRPr="00526873" w:rsidRDefault="003F588D" w:rsidP="003F588D">
      <w:pPr>
        <w:rPr>
          <w:b/>
          <w:sz w:val="36"/>
        </w:rPr>
      </w:pPr>
      <w:r w:rsidRPr="00526873">
        <w:rPr>
          <w:b/>
          <w:sz w:val="36"/>
        </w:rPr>
        <w:t>Owen J. Roberts School District</w:t>
      </w:r>
    </w:p>
    <w:p w:rsidR="003F588D" w:rsidRPr="00526873" w:rsidRDefault="003F588D" w:rsidP="003F588D">
      <w:pPr>
        <w:rPr>
          <w:b/>
          <w:sz w:val="36"/>
        </w:rPr>
      </w:pPr>
      <w:r w:rsidRPr="00526873">
        <w:rPr>
          <w:b/>
          <w:sz w:val="36"/>
        </w:rPr>
        <w:t>Standards Based Report Card Rubrics</w:t>
      </w:r>
    </w:p>
    <w:p w:rsidR="003F588D" w:rsidRPr="00526873" w:rsidRDefault="003809AE" w:rsidP="003F588D">
      <w:pPr>
        <w:rPr>
          <w:b/>
          <w:sz w:val="36"/>
        </w:rPr>
      </w:pPr>
      <w:r>
        <w:rPr>
          <w:b/>
          <w:sz w:val="36"/>
        </w:rPr>
        <w:t>2017-18</w:t>
      </w:r>
      <w:bookmarkStart w:id="0" w:name="_GoBack"/>
      <w:bookmarkEnd w:id="0"/>
    </w:p>
    <w:p w:rsidR="003F588D" w:rsidRDefault="003F588D" w:rsidP="003F588D">
      <w:pPr>
        <w:rPr>
          <w:b/>
          <w:sz w:val="36"/>
        </w:rPr>
      </w:pPr>
      <w:r w:rsidRPr="00526873">
        <w:rPr>
          <w:b/>
          <w:sz w:val="36"/>
        </w:rPr>
        <w:t>English Language Arts</w:t>
      </w:r>
      <w:r>
        <w:rPr>
          <w:b/>
          <w:sz w:val="36"/>
        </w:rPr>
        <w:t xml:space="preserve"> (ELA)</w:t>
      </w:r>
    </w:p>
    <w:p w:rsidR="003F588D" w:rsidRPr="00526873" w:rsidRDefault="003F588D" w:rsidP="003F588D">
      <w:pPr>
        <w:rPr>
          <w:b/>
          <w:sz w:val="44"/>
        </w:rPr>
      </w:pPr>
    </w:p>
    <w:p w:rsidR="003F588D" w:rsidRPr="00526873" w:rsidRDefault="003F588D" w:rsidP="003F588D">
      <w:pPr>
        <w:jc w:val="left"/>
        <w:rPr>
          <w:rFonts w:cs="Arial"/>
          <w:color w:val="111111"/>
          <w:sz w:val="24"/>
          <w:szCs w:val="20"/>
        </w:rPr>
      </w:pPr>
      <w:r w:rsidRPr="00526873">
        <w:rPr>
          <w:rFonts w:cs="Arial"/>
          <w:color w:val="111111"/>
          <w:sz w:val="24"/>
          <w:szCs w:val="20"/>
        </w:rPr>
        <w:t xml:space="preserve">Standards-based grading aligns grading with </w:t>
      </w:r>
      <w:r>
        <w:rPr>
          <w:rFonts w:cs="Arial"/>
          <w:color w:val="111111"/>
          <w:sz w:val="24"/>
          <w:szCs w:val="20"/>
        </w:rPr>
        <w:t>the PA Core Standards</w:t>
      </w:r>
      <w:r w:rsidRPr="00526873">
        <w:rPr>
          <w:rFonts w:cs="Arial"/>
          <w:color w:val="111111"/>
          <w:sz w:val="24"/>
          <w:szCs w:val="20"/>
        </w:rPr>
        <w:t xml:space="preserve">. The report card accurately communicates achievement of learning targets to students, parents, and educators. Our report card provides specific information about the level of proficiency on the learning targets that are taught each trimester. </w:t>
      </w:r>
      <w:r w:rsidRPr="00526873">
        <w:rPr>
          <w:rFonts w:cs="Arial"/>
          <w:color w:val="111111"/>
          <w:sz w:val="24"/>
          <w:szCs w:val="20"/>
        </w:rPr>
        <w:br/>
      </w:r>
      <w:r w:rsidRPr="00526873">
        <w:rPr>
          <w:rFonts w:cs="Arial"/>
          <w:color w:val="111111"/>
          <w:sz w:val="24"/>
          <w:szCs w:val="20"/>
        </w:rPr>
        <w:br/>
        <w:t>In ELA, research indicates a student's background knowledge and prior experience may affect reading and/or word study levels. Students may read/spell below, on, and/or above level depending on the genre and content of the text or previous word knowledge exposure. SBRC proficiency scores (3) reflect the range of text complexity students may experience due to these influential factors. Developing readers may score below benchmark, but are demonstrating progress to grade level standards depending on text type, genre, and background knowledge.</w:t>
      </w:r>
      <w:r w:rsidRPr="00526873">
        <w:rPr>
          <w:rFonts w:cs="Arial"/>
          <w:color w:val="111111"/>
          <w:sz w:val="24"/>
          <w:szCs w:val="20"/>
        </w:rPr>
        <w:br/>
      </w:r>
      <w:r w:rsidRPr="00526873">
        <w:rPr>
          <w:rFonts w:cs="Arial"/>
          <w:color w:val="111111"/>
          <w:sz w:val="24"/>
          <w:szCs w:val="20"/>
        </w:rPr>
        <w:br/>
        <w:t>By the end of the year, students are expect</w:t>
      </w:r>
      <w:r>
        <w:rPr>
          <w:rFonts w:cs="Arial"/>
          <w:color w:val="111111"/>
          <w:sz w:val="24"/>
          <w:szCs w:val="20"/>
        </w:rPr>
        <w:t xml:space="preserve">ed to be proficient </w:t>
      </w:r>
      <w:r w:rsidRPr="00526873">
        <w:rPr>
          <w:rFonts w:cs="Arial"/>
          <w:color w:val="111111"/>
          <w:sz w:val="24"/>
          <w:szCs w:val="20"/>
        </w:rPr>
        <w:t xml:space="preserve">for each standard. Students scoring below proficiency will receive instructional supports to achieve mastery for specific content and skills. </w:t>
      </w:r>
      <w:r w:rsidRPr="00526873">
        <w:rPr>
          <w:rFonts w:cs="Arial"/>
          <w:color w:val="111111"/>
          <w:sz w:val="24"/>
          <w:szCs w:val="20"/>
        </w:rPr>
        <w:br/>
      </w:r>
      <w:r w:rsidRPr="00526873">
        <w:rPr>
          <w:rFonts w:cs="Arial"/>
          <w:color w:val="111111"/>
          <w:sz w:val="24"/>
          <w:szCs w:val="20"/>
        </w:rPr>
        <w:br/>
        <w:t>The purpose of these rubrics are to assist students and parents in understanding what the specific learning expectations are for students to be considered proficient at each grade level in each skill area. These learning expectations may grow or increase as the school year progresses and more content/skills are introduced.</w:t>
      </w:r>
    </w:p>
    <w:p w:rsidR="003F588D" w:rsidRDefault="003F588D" w:rsidP="003F588D">
      <w:pPr>
        <w:rPr>
          <w:b/>
          <w:sz w:val="24"/>
        </w:rPr>
      </w:pPr>
    </w:p>
    <w:p w:rsidR="003F588D" w:rsidRDefault="003F588D" w:rsidP="003F588D">
      <w:pPr>
        <w:rPr>
          <w:b/>
          <w:sz w:val="24"/>
        </w:rPr>
      </w:pPr>
      <w:r>
        <w:rPr>
          <w:b/>
          <w:sz w:val="24"/>
        </w:rPr>
        <w:t>Use the following key to assist in understanding grade level expectations and the scores representing student progress:</w:t>
      </w:r>
    </w:p>
    <w:p w:rsidR="003F588D" w:rsidRDefault="003F588D" w:rsidP="003F588D">
      <w:pPr>
        <w:rPr>
          <w:b/>
          <w:sz w:val="24"/>
        </w:rPr>
      </w:pPr>
    </w:p>
    <w:tbl>
      <w:tblPr>
        <w:tblStyle w:val="TableGrid"/>
        <w:tblW w:w="0" w:type="auto"/>
        <w:tblLook w:val="04A0" w:firstRow="1" w:lastRow="0" w:firstColumn="1" w:lastColumn="0" w:noHBand="0" w:noVBand="1"/>
      </w:tblPr>
      <w:tblGrid>
        <w:gridCol w:w="1615"/>
        <w:gridCol w:w="3193"/>
        <w:gridCol w:w="3194"/>
        <w:gridCol w:w="3194"/>
        <w:gridCol w:w="3194"/>
      </w:tblGrid>
      <w:tr w:rsidR="001A0524" w:rsidTr="002B4B21">
        <w:tc>
          <w:tcPr>
            <w:tcW w:w="1615" w:type="dxa"/>
          </w:tcPr>
          <w:p w:rsidR="001A0524" w:rsidRDefault="001A0524" w:rsidP="001A0524">
            <w:pPr>
              <w:rPr>
                <w:b/>
                <w:sz w:val="24"/>
              </w:rPr>
            </w:pPr>
            <w:r>
              <w:rPr>
                <w:b/>
                <w:sz w:val="24"/>
              </w:rPr>
              <w:t>SBRC Score:</w:t>
            </w:r>
          </w:p>
        </w:tc>
        <w:tc>
          <w:tcPr>
            <w:tcW w:w="3193" w:type="dxa"/>
            <w:tcBorders>
              <w:top w:val="single" w:sz="4" w:space="0" w:color="auto"/>
              <w:left w:val="single" w:sz="4" w:space="0" w:color="auto"/>
              <w:bottom w:val="single" w:sz="4" w:space="0" w:color="auto"/>
              <w:right w:val="single" w:sz="4" w:space="0" w:color="auto"/>
            </w:tcBorders>
            <w:shd w:val="clear" w:color="auto" w:fill="FF9999"/>
          </w:tcPr>
          <w:p w:rsidR="001A0524" w:rsidRDefault="001A0524" w:rsidP="001A0524">
            <w:pPr>
              <w:rPr>
                <w:b/>
                <w:sz w:val="24"/>
              </w:rPr>
            </w:pPr>
            <w:r>
              <w:rPr>
                <w:b/>
                <w:sz w:val="24"/>
              </w:rPr>
              <w:t>1</w:t>
            </w:r>
          </w:p>
        </w:tc>
        <w:tc>
          <w:tcPr>
            <w:tcW w:w="3194" w:type="dxa"/>
            <w:tcBorders>
              <w:top w:val="single" w:sz="4" w:space="0" w:color="auto"/>
              <w:left w:val="single" w:sz="4" w:space="0" w:color="auto"/>
              <w:bottom w:val="single" w:sz="4" w:space="0" w:color="auto"/>
              <w:right w:val="single" w:sz="4" w:space="0" w:color="auto"/>
            </w:tcBorders>
            <w:shd w:val="clear" w:color="auto" w:fill="FFFF00"/>
          </w:tcPr>
          <w:p w:rsidR="001A0524" w:rsidRDefault="001A0524" w:rsidP="001A0524">
            <w:pPr>
              <w:rPr>
                <w:b/>
                <w:sz w:val="24"/>
              </w:rPr>
            </w:pPr>
            <w:r>
              <w:rPr>
                <w:b/>
                <w:sz w:val="24"/>
              </w:rPr>
              <w:t>2</w:t>
            </w:r>
          </w:p>
        </w:tc>
        <w:tc>
          <w:tcPr>
            <w:tcW w:w="3194" w:type="dxa"/>
            <w:tcBorders>
              <w:top w:val="single" w:sz="4" w:space="0" w:color="auto"/>
              <w:left w:val="single" w:sz="4" w:space="0" w:color="auto"/>
              <w:bottom w:val="single" w:sz="4" w:space="0" w:color="auto"/>
              <w:right w:val="single" w:sz="4" w:space="0" w:color="auto"/>
            </w:tcBorders>
            <w:shd w:val="clear" w:color="auto" w:fill="92D050"/>
          </w:tcPr>
          <w:p w:rsidR="001A0524" w:rsidRDefault="001A0524" w:rsidP="001A0524">
            <w:pPr>
              <w:rPr>
                <w:b/>
                <w:sz w:val="24"/>
              </w:rPr>
            </w:pPr>
            <w:r>
              <w:rPr>
                <w:b/>
                <w:sz w:val="24"/>
              </w:rPr>
              <w:t>3</w:t>
            </w:r>
          </w:p>
        </w:tc>
        <w:tc>
          <w:tcPr>
            <w:tcW w:w="31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A0524" w:rsidRDefault="001A0524" w:rsidP="001A0524">
            <w:pPr>
              <w:rPr>
                <w:b/>
                <w:sz w:val="24"/>
              </w:rPr>
            </w:pPr>
            <w:r>
              <w:rPr>
                <w:b/>
                <w:sz w:val="24"/>
              </w:rPr>
              <w:t>4</w:t>
            </w:r>
          </w:p>
        </w:tc>
      </w:tr>
      <w:tr w:rsidR="001A0524" w:rsidTr="002B4B21">
        <w:tc>
          <w:tcPr>
            <w:tcW w:w="1615" w:type="dxa"/>
          </w:tcPr>
          <w:p w:rsidR="001A0524" w:rsidRDefault="001A0524" w:rsidP="001A0524">
            <w:pPr>
              <w:rPr>
                <w:b/>
                <w:sz w:val="24"/>
              </w:rPr>
            </w:pPr>
            <w:r>
              <w:rPr>
                <w:b/>
                <w:sz w:val="24"/>
              </w:rPr>
              <w:t>Means:</w:t>
            </w:r>
          </w:p>
        </w:tc>
        <w:tc>
          <w:tcPr>
            <w:tcW w:w="3193" w:type="dxa"/>
            <w:tcBorders>
              <w:top w:val="single" w:sz="4" w:space="0" w:color="auto"/>
              <w:left w:val="single" w:sz="4" w:space="0" w:color="auto"/>
              <w:bottom w:val="single" w:sz="4" w:space="0" w:color="auto"/>
              <w:right w:val="single" w:sz="4" w:space="0" w:color="auto"/>
            </w:tcBorders>
            <w:shd w:val="clear" w:color="auto" w:fill="FF9999"/>
          </w:tcPr>
          <w:p w:rsidR="001A0524" w:rsidRDefault="001A0524" w:rsidP="001A0524">
            <w:pPr>
              <w:rPr>
                <w:b/>
                <w:sz w:val="24"/>
              </w:rPr>
            </w:pPr>
            <w:r>
              <w:rPr>
                <w:b/>
                <w:sz w:val="24"/>
              </w:rPr>
              <w:t>Below Basic</w:t>
            </w:r>
          </w:p>
        </w:tc>
        <w:tc>
          <w:tcPr>
            <w:tcW w:w="3194" w:type="dxa"/>
            <w:tcBorders>
              <w:top w:val="single" w:sz="4" w:space="0" w:color="auto"/>
              <w:left w:val="single" w:sz="4" w:space="0" w:color="auto"/>
              <w:bottom w:val="single" w:sz="4" w:space="0" w:color="auto"/>
              <w:right w:val="single" w:sz="4" w:space="0" w:color="auto"/>
            </w:tcBorders>
            <w:shd w:val="clear" w:color="auto" w:fill="FFFF00"/>
          </w:tcPr>
          <w:p w:rsidR="001A0524" w:rsidRDefault="001A0524" w:rsidP="001A0524">
            <w:pPr>
              <w:rPr>
                <w:b/>
                <w:sz w:val="24"/>
              </w:rPr>
            </w:pPr>
            <w:r>
              <w:rPr>
                <w:b/>
                <w:sz w:val="24"/>
              </w:rPr>
              <w:t>Basic</w:t>
            </w:r>
          </w:p>
        </w:tc>
        <w:tc>
          <w:tcPr>
            <w:tcW w:w="3194" w:type="dxa"/>
            <w:tcBorders>
              <w:top w:val="single" w:sz="4" w:space="0" w:color="auto"/>
              <w:left w:val="single" w:sz="4" w:space="0" w:color="auto"/>
              <w:bottom w:val="single" w:sz="4" w:space="0" w:color="auto"/>
              <w:right w:val="single" w:sz="4" w:space="0" w:color="auto"/>
            </w:tcBorders>
            <w:shd w:val="clear" w:color="auto" w:fill="92D050"/>
          </w:tcPr>
          <w:p w:rsidR="001A0524" w:rsidRDefault="001A0524" w:rsidP="001A0524">
            <w:pPr>
              <w:rPr>
                <w:b/>
                <w:sz w:val="24"/>
              </w:rPr>
            </w:pPr>
            <w:r>
              <w:rPr>
                <w:b/>
                <w:sz w:val="24"/>
              </w:rPr>
              <w:t>Proficient</w:t>
            </w:r>
          </w:p>
        </w:tc>
        <w:tc>
          <w:tcPr>
            <w:tcW w:w="31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A0524" w:rsidRDefault="001A0524" w:rsidP="001A0524">
            <w:pPr>
              <w:rPr>
                <w:b/>
                <w:sz w:val="24"/>
              </w:rPr>
            </w:pPr>
            <w:r>
              <w:rPr>
                <w:b/>
                <w:sz w:val="24"/>
              </w:rPr>
              <w:t>Advanced</w:t>
            </w:r>
          </w:p>
        </w:tc>
      </w:tr>
      <w:tr w:rsidR="001A0524" w:rsidTr="002B4B21">
        <w:tc>
          <w:tcPr>
            <w:tcW w:w="1615" w:type="dxa"/>
          </w:tcPr>
          <w:p w:rsidR="001A0524" w:rsidRDefault="001A0524" w:rsidP="001A0524">
            <w:pPr>
              <w:rPr>
                <w:b/>
                <w:sz w:val="24"/>
              </w:rPr>
            </w:pPr>
            <w:r>
              <w:rPr>
                <w:b/>
                <w:sz w:val="24"/>
              </w:rPr>
              <w:t>Equivalent to:</w:t>
            </w:r>
          </w:p>
        </w:tc>
        <w:tc>
          <w:tcPr>
            <w:tcW w:w="3193" w:type="dxa"/>
            <w:tcBorders>
              <w:top w:val="single" w:sz="4" w:space="0" w:color="auto"/>
              <w:left w:val="single" w:sz="4" w:space="0" w:color="auto"/>
              <w:bottom w:val="single" w:sz="4" w:space="0" w:color="auto"/>
              <w:right w:val="single" w:sz="4" w:space="0" w:color="auto"/>
            </w:tcBorders>
            <w:shd w:val="clear" w:color="auto" w:fill="FF9999"/>
          </w:tcPr>
          <w:p w:rsidR="001A0524" w:rsidRDefault="001A0524" w:rsidP="001A0524">
            <w:pPr>
              <w:rPr>
                <w:b/>
                <w:sz w:val="24"/>
              </w:rPr>
            </w:pPr>
            <w:r>
              <w:rPr>
                <w:b/>
                <w:sz w:val="24"/>
              </w:rPr>
              <w:t>Performance shows limited evidence of progress towards meeting the benchmarks as required for meeting the grade level standard.</w:t>
            </w:r>
          </w:p>
        </w:tc>
        <w:tc>
          <w:tcPr>
            <w:tcW w:w="3194" w:type="dxa"/>
            <w:tcBorders>
              <w:top w:val="single" w:sz="4" w:space="0" w:color="auto"/>
              <w:left w:val="single" w:sz="4" w:space="0" w:color="auto"/>
              <w:bottom w:val="single" w:sz="4" w:space="0" w:color="auto"/>
              <w:right w:val="single" w:sz="4" w:space="0" w:color="auto"/>
            </w:tcBorders>
            <w:shd w:val="clear" w:color="auto" w:fill="FFFF00"/>
          </w:tcPr>
          <w:p w:rsidR="001A0524" w:rsidRDefault="001A0524" w:rsidP="001A0524">
            <w:pPr>
              <w:rPr>
                <w:b/>
                <w:sz w:val="24"/>
              </w:rPr>
            </w:pPr>
            <w:r>
              <w:rPr>
                <w:b/>
                <w:sz w:val="24"/>
              </w:rPr>
              <w:t>Performance is approaching, but not meeting, the benchmarks as required for meeting the grade level standard.</w:t>
            </w:r>
          </w:p>
        </w:tc>
        <w:tc>
          <w:tcPr>
            <w:tcW w:w="3194" w:type="dxa"/>
            <w:tcBorders>
              <w:top w:val="single" w:sz="4" w:space="0" w:color="auto"/>
              <w:left w:val="single" w:sz="4" w:space="0" w:color="auto"/>
              <w:bottom w:val="single" w:sz="4" w:space="0" w:color="auto"/>
              <w:right w:val="single" w:sz="4" w:space="0" w:color="auto"/>
            </w:tcBorders>
            <w:shd w:val="clear" w:color="auto" w:fill="92D050"/>
          </w:tcPr>
          <w:p w:rsidR="001A0524" w:rsidRDefault="001A0524" w:rsidP="001A0524">
            <w:pPr>
              <w:rPr>
                <w:b/>
                <w:sz w:val="24"/>
              </w:rPr>
            </w:pPr>
            <w:r>
              <w:rPr>
                <w:b/>
                <w:sz w:val="24"/>
              </w:rPr>
              <w:t>Performance consistently meets the benchmarks as required for meeting the grade level standard.</w:t>
            </w:r>
          </w:p>
          <w:p w:rsidR="001A0524" w:rsidRDefault="001A0524" w:rsidP="001A0524">
            <w:pPr>
              <w:rPr>
                <w:b/>
                <w:sz w:val="24"/>
              </w:rPr>
            </w:pPr>
          </w:p>
        </w:tc>
        <w:tc>
          <w:tcPr>
            <w:tcW w:w="31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A0524" w:rsidRDefault="001A0524" w:rsidP="001A0524">
            <w:pPr>
              <w:rPr>
                <w:b/>
                <w:sz w:val="24"/>
              </w:rPr>
            </w:pPr>
            <w:r>
              <w:rPr>
                <w:b/>
                <w:sz w:val="24"/>
              </w:rPr>
              <w:t>Performance consistently exceeds the benchmarks as required for meeting the grade level standard.</w:t>
            </w:r>
          </w:p>
        </w:tc>
      </w:tr>
    </w:tbl>
    <w:p w:rsidR="003F588D" w:rsidRDefault="003F588D" w:rsidP="003F588D">
      <w:pPr>
        <w:rPr>
          <w:b/>
          <w:sz w:val="24"/>
        </w:rPr>
      </w:pPr>
    </w:p>
    <w:p w:rsidR="003F588D" w:rsidRPr="004904A5" w:rsidRDefault="003F588D" w:rsidP="004904A5">
      <w:pPr>
        <w:rPr>
          <w:sz w:val="24"/>
        </w:rPr>
      </w:pPr>
      <w:r>
        <w:rPr>
          <w:sz w:val="24"/>
        </w:rPr>
        <w:t>If you have questions regarding student progress towards grade level benchmarks, please contact your child’s teacher for more information.</w:t>
      </w:r>
      <w:r>
        <w:rPr>
          <w:b/>
          <w:sz w:val="24"/>
          <w:szCs w:val="24"/>
        </w:rPr>
        <w:br w:type="page"/>
      </w:r>
    </w:p>
    <w:p w:rsidR="003F588D" w:rsidRDefault="003F588D" w:rsidP="00CA1F89">
      <w:pPr>
        <w:rPr>
          <w:b/>
          <w:sz w:val="24"/>
          <w:szCs w:val="24"/>
        </w:rPr>
      </w:pPr>
    </w:p>
    <w:p w:rsidR="00CA1F89" w:rsidRPr="00AB1A76" w:rsidRDefault="00CA1F89" w:rsidP="00CA1F89">
      <w:pPr>
        <w:rPr>
          <w:b/>
          <w:sz w:val="24"/>
          <w:szCs w:val="24"/>
        </w:rPr>
      </w:pPr>
      <w:r w:rsidRPr="00AB1A76">
        <w:rPr>
          <w:b/>
          <w:sz w:val="24"/>
          <w:szCs w:val="24"/>
        </w:rPr>
        <w:t>READING LEVEL GUIDE</w:t>
      </w:r>
      <w:r w:rsidR="00033B6F">
        <w:rPr>
          <w:b/>
          <w:sz w:val="24"/>
          <w:szCs w:val="24"/>
        </w:rPr>
        <w:t xml:space="preserve"> (approximate, background knowledge and genre may vary reading level)</w:t>
      </w:r>
    </w:p>
    <w:tbl>
      <w:tblPr>
        <w:tblStyle w:val="TableGrid"/>
        <w:tblW w:w="0" w:type="auto"/>
        <w:tblLook w:val="04A0" w:firstRow="1" w:lastRow="0" w:firstColumn="1" w:lastColumn="0" w:noHBand="0" w:noVBand="1"/>
      </w:tblPr>
      <w:tblGrid>
        <w:gridCol w:w="785"/>
        <w:gridCol w:w="659"/>
        <w:gridCol w:w="659"/>
        <w:gridCol w:w="659"/>
        <w:gridCol w:w="659"/>
        <w:gridCol w:w="659"/>
        <w:gridCol w:w="658"/>
        <w:gridCol w:w="658"/>
        <w:gridCol w:w="658"/>
        <w:gridCol w:w="658"/>
        <w:gridCol w:w="658"/>
        <w:gridCol w:w="658"/>
        <w:gridCol w:w="658"/>
        <w:gridCol w:w="658"/>
        <w:gridCol w:w="659"/>
        <w:gridCol w:w="659"/>
        <w:gridCol w:w="659"/>
        <w:gridCol w:w="659"/>
        <w:gridCol w:w="659"/>
        <w:gridCol w:w="659"/>
        <w:gridCol w:w="659"/>
        <w:gridCol w:w="659"/>
      </w:tblGrid>
      <w:tr w:rsidR="008D7898" w:rsidTr="008B6861">
        <w:tc>
          <w:tcPr>
            <w:tcW w:w="785" w:type="dxa"/>
            <w:tcBorders>
              <w:right w:val="thinThickSmallGap" w:sz="24" w:space="0" w:color="auto"/>
            </w:tcBorders>
          </w:tcPr>
          <w:p w:rsidR="008D7898" w:rsidRDefault="008D7898" w:rsidP="008B6861"/>
        </w:tc>
        <w:tc>
          <w:tcPr>
            <w:tcW w:w="1977" w:type="dxa"/>
            <w:gridSpan w:val="3"/>
            <w:tcBorders>
              <w:left w:val="thinThickSmallGap" w:sz="24" w:space="0" w:color="auto"/>
              <w:right w:val="thinThickSmallGap" w:sz="24" w:space="0" w:color="auto"/>
            </w:tcBorders>
            <w:shd w:val="clear" w:color="auto" w:fill="548DD4" w:themeFill="text2" w:themeFillTint="99"/>
          </w:tcPr>
          <w:p w:rsidR="008D7898" w:rsidRDefault="008D7898" w:rsidP="008B6861">
            <w:r>
              <w:t>Kindergarten</w:t>
            </w:r>
          </w:p>
        </w:tc>
        <w:tc>
          <w:tcPr>
            <w:tcW w:w="1976" w:type="dxa"/>
            <w:gridSpan w:val="3"/>
            <w:tcBorders>
              <w:left w:val="thinThickSmallGap" w:sz="24" w:space="0" w:color="auto"/>
              <w:right w:val="thinThickSmallGap" w:sz="24" w:space="0" w:color="auto"/>
            </w:tcBorders>
            <w:shd w:val="clear" w:color="auto" w:fill="00B050"/>
          </w:tcPr>
          <w:p w:rsidR="008D7898" w:rsidRDefault="008D7898" w:rsidP="008B6861">
            <w:r>
              <w:t>1</w:t>
            </w:r>
            <w:r w:rsidRPr="00C52B6C">
              <w:rPr>
                <w:vertAlign w:val="superscript"/>
              </w:rPr>
              <w:t>st</w:t>
            </w:r>
            <w:r>
              <w:t xml:space="preserve"> Grade</w:t>
            </w:r>
          </w:p>
        </w:tc>
        <w:tc>
          <w:tcPr>
            <w:tcW w:w="1974" w:type="dxa"/>
            <w:gridSpan w:val="3"/>
            <w:tcBorders>
              <w:left w:val="thinThickSmallGap" w:sz="24" w:space="0" w:color="auto"/>
              <w:right w:val="thinThickSmallGap" w:sz="24" w:space="0" w:color="auto"/>
            </w:tcBorders>
            <w:shd w:val="clear" w:color="auto" w:fill="7030A0"/>
          </w:tcPr>
          <w:p w:rsidR="008D7898" w:rsidRDefault="008D7898" w:rsidP="008B6861">
            <w:r>
              <w:t>2</w:t>
            </w:r>
            <w:r w:rsidRPr="00C52B6C">
              <w:rPr>
                <w:vertAlign w:val="superscript"/>
              </w:rPr>
              <w:t>nd</w:t>
            </w:r>
            <w:r>
              <w:t xml:space="preserve"> Grade</w:t>
            </w:r>
          </w:p>
        </w:tc>
        <w:tc>
          <w:tcPr>
            <w:tcW w:w="1974" w:type="dxa"/>
            <w:gridSpan w:val="3"/>
            <w:tcBorders>
              <w:left w:val="thinThickSmallGap" w:sz="24" w:space="0" w:color="auto"/>
              <w:right w:val="thinThickSmallGap" w:sz="24" w:space="0" w:color="auto"/>
            </w:tcBorders>
            <w:shd w:val="clear" w:color="auto" w:fill="FFC000"/>
          </w:tcPr>
          <w:p w:rsidR="008D7898" w:rsidRDefault="008D7898" w:rsidP="008B6861">
            <w:r>
              <w:t>3</w:t>
            </w:r>
            <w:r w:rsidRPr="00C52B6C">
              <w:rPr>
                <w:vertAlign w:val="superscript"/>
              </w:rPr>
              <w:t>rd</w:t>
            </w:r>
            <w:r>
              <w:t xml:space="preserve"> Grade</w:t>
            </w:r>
          </w:p>
        </w:tc>
        <w:tc>
          <w:tcPr>
            <w:tcW w:w="1976" w:type="dxa"/>
            <w:gridSpan w:val="3"/>
            <w:tcBorders>
              <w:left w:val="thinThickSmallGap" w:sz="24" w:space="0" w:color="auto"/>
              <w:right w:val="thinThickSmallGap" w:sz="24" w:space="0" w:color="auto"/>
            </w:tcBorders>
            <w:shd w:val="clear" w:color="auto" w:fill="E36C0A" w:themeFill="accent6" w:themeFillShade="BF"/>
          </w:tcPr>
          <w:p w:rsidR="008D7898" w:rsidRDefault="008D7898" w:rsidP="008B6861">
            <w:r>
              <w:t>4</w:t>
            </w:r>
            <w:r w:rsidRPr="00C52B6C">
              <w:rPr>
                <w:vertAlign w:val="superscript"/>
              </w:rPr>
              <w:t>th</w:t>
            </w:r>
            <w:r>
              <w:t xml:space="preserve"> Grade</w:t>
            </w:r>
          </w:p>
        </w:tc>
        <w:tc>
          <w:tcPr>
            <w:tcW w:w="1977" w:type="dxa"/>
            <w:gridSpan w:val="3"/>
            <w:tcBorders>
              <w:left w:val="thinThickSmallGap" w:sz="24" w:space="0" w:color="auto"/>
              <w:right w:val="thinThickSmallGap" w:sz="24" w:space="0" w:color="auto"/>
            </w:tcBorders>
            <w:shd w:val="clear" w:color="auto" w:fill="FFFF00"/>
          </w:tcPr>
          <w:p w:rsidR="008D7898" w:rsidRDefault="008D7898" w:rsidP="008B6861">
            <w:r>
              <w:t>5</w:t>
            </w:r>
            <w:r w:rsidRPr="00C52B6C">
              <w:rPr>
                <w:vertAlign w:val="superscript"/>
              </w:rPr>
              <w:t>th</w:t>
            </w:r>
            <w:r>
              <w:t xml:space="preserve"> Grade</w:t>
            </w:r>
          </w:p>
        </w:tc>
        <w:tc>
          <w:tcPr>
            <w:tcW w:w="1977" w:type="dxa"/>
            <w:gridSpan w:val="3"/>
            <w:tcBorders>
              <w:left w:val="thinThickSmallGap" w:sz="24" w:space="0" w:color="auto"/>
              <w:right w:val="thinThickSmallGap" w:sz="24" w:space="0" w:color="auto"/>
            </w:tcBorders>
            <w:shd w:val="clear" w:color="auto" w:fill="FF0000"/>
          </w:tcPr>
          <w:p w:rsidR="008D7898" w:rsidRDefault="008D7898" w:rsidP="008B6861">
            <w:r>
              <w:t>6</w:t>
            </w:r>
            <w:r w:rsidRPr="00C52B6C">
              <w:rPr>
                <w:vertAlign w:val="superscript"/>
              </w:rPr>
              <w:t>th</w:t>
            </w:r>
            <w:r>
              <w:t xml:space="preserve"> Grade</w:t>
            </w:r>
          </w:p>
        </w:tc>
      </w:tr>
      <w:tr w:rsidR="008D7898" w:rsidTr="008B6861">
        <w:tc>
          <w:tcPr>
            <w:tcW w:w="785" w:type="dxa"/>
            <w:tcBorders>
              <w:right w:val="thinThickSmallGap" w:sz="24" w:space="0" w:color="auto"/>
            </w:tcBorders>
          </w:tcPr>
          <w:p w:rsidR="008D7898" w:rsidRDefault="008D7898" w:rsidP="008B6861"/>
        </w:tc>
        <w:tc>
          <w:tcPr>
            <w:tcW w:w="659" w:type="dxa"/>
            <w:tcBorders>
              <w:left w:val="thinThickSmallGap" w:sz="24" w:space="0" w:color="auto"/>
            </w:tcBorders>
          </w:tcPr>
          <w:p w:rsidR="008D7898" w:rsidRDefault="008D7898" w:rsidP="008B6861">
            <w:r>
              <w:t>T1</w:t>
            </w:r>
          </w:p>
        </w:tc>
        <w:tc>
          <w:tcPr>
            <w:tcW w:w="659" w:type="dxa"/>
          </w:tcPr>
          <w:p w:rsidR="008D7898" w:rsidRDefault="008D7898" w:rsidP="008B6861">
            <w:r>
              <w:t>T2</w:t>
            </w:r>
          </w:p>
        </w:tc>
        <w:tc>
          <w:tcPr>
            <w:tcW w:w="659" w:type="dxa"/>
            <w:tcBorders>
              <w:right w:val="thinThickSmallGap" w:sz="24" w:space="0" w:color="auto"/>
            </w:tcBorders>
          </w:tcPr>
          <w:p w:rsidR="008D7898" w:rsidRDefault="008D7898" w:rsidP="008B6861">
            <w:r>
              <w:t>T3</w:t>
            </w:r>
          </w:p>
        </w:tc>
        <w:tc>
          <w:tcPr>
            <w:tcW w:w="659" w:type="dxa"/>
            <w:tcBorders>
              <w:left w:val="thinThickSmallGap" w:sz="24" w:space="0" w:color="auto"/>
            </w:tcBorders>
          </w:tcPr>
          <w:p w:rsidR="008D7898" w:rsidRDefault="008D7898" w:rsidP="008B6861">
            <w:r>
              <w:t>T1</w:t>
            </w:r>
          </w:p>
        </w:tc>
        <w:tc>
          <w:tcPr>
            <w:tcW w:w="659" w:type="dxa"/>
          </w:tcPr>
          <w:p w:rsidR="008D7898" w:rsidRDefault="008D7898" w:rsidP="008B6861">
            <w:r>
              <w:t>T2</w:t>
            </w:r>
          </w:p>
        </w:tc>
        <w:tc>
          <w:tcPr>
            <w:tcW w:w="658" w:type="dxa"/>
            <w:tcBorders>
              <w:right w:val="thinThickSmallGap" w:sz="24" w:space="0" w:color="auto"/>
            </w:tcBorders>
          </w:tcPr>
          <w:p w:rsidR="008D7898" w:rsidRDefault="008D7898" w:rsidP="008B6861">
            <w:r>
              <w:t>T3</w:t>
            </w:r>
          </w:p>
        </w:tc>
        <w:tc>
          <w:tcPr>
            <w:tcW w:w="658" w:type="dxa"/>
            <w:tcBorders>
              <w:left w:val="thinThickSmallGap" w:sz="24" w:space="0" w:color="auto"/>
            </w:tcBorders>
          </w:tcPr>
          <w:p w:rsidR="008D7898" w:rsidRDefault="008D7898" w:rsidP="008B6861">
            <w:r>
              <w:t>T1</w:t>
            </w:r>
          </w:p>
        </w:tc>
        <w:tc>
          <w:tcPr>
            <w:tcW w:w="658" w:type="dxa"/>
          </w:tcPr>
          <w:p w:rsidR="008D7898" w:rsidRDefault="008D7898" w:rsidP="008B6861">
            <w:r>
              <w:t>T2</w:t>
            </w:r>
          </w:p>
        </w:tc>
        <w:tc>
          <w:tcPr>
            <w:tcW w:w="658" w:type="dxa"/>
            <w:tcBorders>
              <w:right w:val="thinThickSmallGap" w:sz="24" w:space="0" w:color="auto"/>
            </w:tcBorders>
          </w:tcPr>
          <w:p w:rsidR="008D7898" w:rsidRDefault="008D7898" w:rsidP="008B6861">
            <w:r>
              <w:t>T3</w:t>
            </w:r>
          </w:p>
        </w:tc>
        <w:tc>
          <w:tcPr>
            <w:tcW w:w="658" w:type="dxa"/>
            <w:tcBorders>
              <w:left w:val="thinThickSmallGap" w:sz="24" w:space="0" w:color="auto"/>
            </w:tcBorders>
          </w:tcPr>
          <w:p w:rsidR="008D7898" w:rsidRDefault="008D7898" w:rsidP="008B6861">
            <w:r>
              <w:t>T1</w:t>
            </w:r>
          </w:p>
        </w:tc>
        <w:tc>
          <w:tcPr>
            <w:tcW w:w="658" w:type="dxa"/>
          </w:tcPr>
          <w:p w:rsidR="008D7898" w:rsidRDefault="008D7898" w:rsidP="008B6861">
            <w:r>
              <w:t>T2</w:t>
            </w:r>
          </w:p>
        </w:tc>
        <w:tc>
          <w:tcPr>
            <w:tcW w:w="658" w:type="dxa"/>
            <w:tcBorders>
              <w:right w:val="thinThickSmallGap" w:sz="24" w:space="0" w:color="auto"/>
            </w:tcBorders>
          </w:tcPr>
          <w:p w:rsidR="008D7898" w:rsidRDefault="008D7898" w:rsidP="008B6861">
            <w:r>
              <w:t>T3</w:t>
            </w:r>
          </w:p>
        </w:tc>
        <w:tc>
          <w:tcPr>
            <w:tcW w:w="658" w:type="dxa"/>
            <w:tcBorders>
              <w:left w:val="thinThickSmallGap" w:sz="24" w:space="0" w:color="auto"/>
            </w:tcBorders>
          </w:tcPr>
          <w:p w:rsidR="008D7898" w:rsidRDefault="008D7898" w:rsidP="008B6861">
            <w:r>
              <w:t>T1</w:t>
            </w:r>
          </w:p>
        </w:tc>
        <w:tc>
          <w:tcPr>
            <w:tcW w:w="659" w:type="dxa"/>
          </w:tcPr>
          <w:p w:rsidR="008D7898" w:rsidRDefault="008D7898" w:rsidP="008B6861">
            <w:r>
              <w:t>T2</w:t>
            </w:r>
          </w:p>
        </w:tc>
        <w:tc>
          <w:tcPr>
            <w:tcW w:w="659" w:type="dxa"/>
            <w:tcBorders>
              <w:right w:val="thinThickSmallGap" w:sz="24" w:space="0" w:color="auto"/>
            </w:tcBorders>
          </w:tcPr>
          <w:p w:rsidR="008D7898" w:rsidRDefault="008D7898" w:rsidP="008B6861">
            <w:r>
              <w:t>T3</w:t>
            </w:r>
          </w:p>
        </w:tc>
        <w:tc>
          <w:tcPr>
            <w:tcW w:w="659" w:type="dxa"/>
            <w:tcBorders>
              <w:left w:val="thinThickSmallGap" w:sz="24" w:space="0" w:color="auto"/>
            </w:tcBorders>
          </w:tcPr>
          <w:p w:rsidR="008D7898" w:rsidRDefault="008D7898" w:rsidP="008B6861">
            <w:r>
              <w:t>T1</w:t>
            </w:r>
          </w:p>
        </w:tc>
        <w:tc>
          <w:tcPr>
            <w:tcW w:w="659" w:type="dxa"/>
          </w:tcPr>
          <w:p w:rsidR="008D7898" w:rsidRDefault="008D7898" w:rsidP="008B6861">
            <w:r>
              <w:t>T2</w:t>
            </w:r>
          </w:p>
        </w:tc>
        <w:tc>
          <w:tcPr>
            <w:tcW w:w="659" w:type="dxa"/>
            <w:tcBorders>
              <w:right w:val="thinThickSmallGap" w:sz="24" w:space="0" w:color="auto"/>
            </w:tcBorders>
          </w:tcPr>
          <w:p w:rsidR="008D7898" w:rsidRDefault="008D7898" w:rsidP="008B6861">
            <w:r>
              <w:t>T3</w:t>
            </w:r>
          </w:p>
        </w:tc>
        <w:tc>
          <w:tcPr>
            <w:tcW w:w="659" w:type="dxa"/>
            <w:tcBorders>
              <w:left w:val="thinThickSmallGap" w:sz="24" w:space="0" w:color="auto"/>
            </w:tcBorders>
          </w:tcPr>
          <w:p w:rsidR="008D7898" w:rsidRDefault="008D7898" w:rsidP="008B6861">
            <w:r>
              <w:t>T1</w:t>
            </w:r>
          </w:p>
        </w:tc>
        <w:tc>
          <w:tcPr>
            <w:tcW w:w="659" w:type="dxa"/>
          </w:tcPr>
          <w:p w:rsidR="008D7898" w:rsidRDefault="008D7898" w:rsidP="008B6861">
            <w:r>
              <w:t>T2</w:t>
            </w:r>
          </w:p>
        </w:tc>
        <w:tc>
          <w:tcPr>
            <w:tcW w:w="659" w:type="dxa"/>
            <w:tcBorders>
              <w:right w:val="thinThickSmallGap" w:sz="24" w:space="0" w:color="auto"/>
            </w:tcBorders>
          </w:tcPr>
          <w:p w:rsidR="008D7898" w:rsidRDefault="008D7898" w:rsidP="008B6861">
            <w:r>
              <w:t>T3</w:t>
            </w:r>
          </w:p>
        </w:tc>
      </w:tr>
      <w:tr w:rsidR="008D7898" w:rsidTr="008B6861">
        <w:tc>
          <w:tcPr>
            <w:tcW w:w="785" w:type="dxa"/>
            <w:tcBorders>
              <w:right w:val="thinThickSmallGap" w:sz="24" w:space="0" w:color="auto"/>
            </w:tcBorders>
          </w:tcPr>
          <w:p w:rsidR="008D7898" w:rsidRDefault="008D7898" w:rsidP="008B6861">
            <w:r>
              <w:t>4</w:t>
            </w:r>
          </w:p>
        </w:tc>
        <w:tc>
          <w:tcPr>
            <w:tcW w:w="659" w:type="dxa"/>
            <w:tcBorders>
              <w:left w:val="thinThickSmallGap" w:sz="24" w:space="0" w:color="auto"/>
            </w:tcBorders>
          </w:tcPr>
          <w:p w:rsidR="008D7898" w:rsidRDefault="008D7898" w:rsidP="008B6861">
            <w:r>
              <w:t>E+</w:t>
            </w:r>
          </w:p>
        </w:tc>
        <w:tc>
          <w:tcPr>
            <w:tcW w:w="659" w:type="dxa"/>
          </w:tcPr>
          <w:p w:rsidR="008D7898" w:rsidRDefault="008D7898" w:rsidP="008B6861">
            <w:r>
              <w:t>G+</w:t>
            </w:r>
          </w:p>
        </w:tc>
        <w:tc>
          <w:tcPr>
            <w:tcW w:w="659" w:type="dxa"/>
            <w:tcBorders>
              <w:right w:val="thinThickSmallGap" w:sz="24" w:space="0" w:color="auto"/>
            </w:tcBorders>
          </w:tcPr>
          <w:p w:rsidR="008D7898" w:rsidRDefault="008D7898" w:rsidP="008B6861">
            <w:r>
              <w:t>I+</w:t>
            </w:r>
          </w:p>
        </w:tc>
        <w:tc>
          <w:tcPr>
            <w:tcW w:w="659" w:type="dxa"/>
            <w:tcBorders>
              <w:left w:val="thinThickSmallGap" w:sz="24" w:space="0" w:color="auto"/>
            </w:tcBorders>
          </w:tcPr>
          <w:p w:rsidR="008D7898" w:rsidRDefault="008D7898" w:rsidP="008B6861">
            <w:r>
              <w:t>K+</w:t>
            </w:r>
          </w:p>
        </w:tc>
        <w:tc>
          <w:tcPr>
            <w:tcW w:w="659" w:type="dxa"/>
          </w:tcPr>
          <w:p w:rsidR="008D7898" w:rsidRDefault="008D7898" w:rsidP="008B6861">
            <w:r>
              <w:t>L+</w:t>
            </w:r>
          </w:p>
        </w:tc>
        <w:tc>
          <w:tcPr>
            <w:tcW w:w="658" w:type="dxa"/>
            <w:tcBorders>
              <w:right w:val="thinThickSmallGap" w:sz="24" w:space="0" w:color="auto"/>
            </w:tcBorders>
          </w:tcPr>
          <w:p w:rsidR="008D7898" w:rsidRDefault="008D7898" w:rsidP="008B6861">
            <w:r>
              <w:t>M+</w:t>
            </w:r>
          </w:p>
        </w:tc>
        <w:tc>
          <w:tcPr>
            <w:tcW w:w="658" w:type="dxa"/>
            <w:tcBorders>
              <w:left w:val="thinThickSmallGap" w:sz="24" w:space="0" w:color="auto"/>
            </w:tcBorders>
          </w:tcPr>
          <w:p w:rsidR="008D7898" w:rsidRDefault="008D7898" w:rsidP="008B6861">
            <w:r>
              <w:t>N+</w:t>
            </w:r>
          </w:p>
        </w:tc>
        <w:tc>
          <w:tcPr>
            <w:tcW w:w="658" w:type="dxa"/>
          </w:tcPr>
          <w:p w:rsidR="008D7898" w:rsidRDefault="008D7898" w:rsidP="008B6861">
            <w:r>
              <w:t>O+</w:t>
            </w:r>
          </w:p>
        </w:tc>
        <w:tc>
          <w:tcPr>
            <w:tcW w:w="658" w:type="dxa"/>
            <w:tcBorders>
              <w:right w:val="thinThickSmallGap" w:sz="24" w:space="0" w:color="auto"/>
            </w:tcBorders>
          </w:tcPr>
          <w:p w:rsidR="008D7898" w:rsidRDefault="008D7898" w:rsidP="008B6861">
            <w:r>
              <w:t>P+</w:t>
            </w:r>
          </w:p>
        </w:tc>
        <w:tc>
          <w:tcPr>
            <w:tcW w:w="658" w:type="dxa"/>
            <w:tcBorders>
              <w:left w:val="thinThickSmallGap" w:sz="24" w:space="0" w:color="auto"/>
            </w:tcBorders>
          </w:tcPr>
          <w:p w:rsidR="008D7898" w:rsidRDefault="008D7898" w:rsidP="008B6861">
            <w:r>
              <w:t>Q+</w:t>
            </w:r>
          </w:p>
        </w:tc>
        <w:tc>
          <w:tcPr>
            <w:tcW w:w="658" w:type="dxa"/>
          </w:tcPr>
          <w:p w:rsidR="008D7898" w:rsidRDefault="008D7898" w:rsidP="008B6861">
            <w:r>
              <w:t>R+</w:t>
            </w:r>
          </w:p>
        </w:tc>
        <w:tc>
          <w:tcPr>
            <w:tcW w:w="658" w:type="dxa"/>
            <w:tcBorders>
              <w:right w:val="thinThickSmallGap" w:sz="24" w:space="0" w:color="auto"/>
            </w:tcBorders>
          </w:tcPr>
          <w:p w:rsidR="008D7898" w:rsidRDefault="008D7898" w:rsidP="008B6861">
            <w:r>
              <w:t>S+</w:t>
            </w:r>
          </w:p>
        </w:tc>
        <w:tc>
          <w:tcPr>
            <w:tcW w:w="658" w:type="dxa"/>
            <w:tcBorders>
              <w:left w:val="thinThickSmallGap" w:sz="24" w:space="0" w:color="auto"/>
            </w:tcBorders>
          </w:tcPr>
          <w:p w:rsidR="008D7898" w:rsidRDefault="008D7898" w:rsidP="008B6861">
            <w:r>
              <w:t>T+</w:t>
            </w:r>
          </w:p>
        </w:tc>
        <w:tc>
          <w:tcPr>
            <w:tcW w:w="659" w:type="dxa"/>
          </w:tcPr>
          <w:p w:rsidR="008D7898" w:rsidRDefault="008D7898" w:rsidP="008B6861">
            <w:r>
              <w:t>U+</w:t>
            </w:r>
          </w:p>
        </w:tc>
        <w:tc>
          <w:tcPr>
            <w:tcW w:w="659" w:type="dxa"/>
            <w:tcBorders>
              <w:right w:val="thinThickSmallGap" w:sz="24" w:space="0" w:color="auto"/>
            </w:tcBorders>
          </w:tcPr>
          <w:p w:rsidR="008D7898" w:rsidRDefault="008D7898" w:rsidP="008B6861">
            <w:r>
              <w:t>V+</w:t>
            </w:r>
          </w:p>
        </w:tc>
        <w:tc>
          <w:tcPr>
            <w:tcW w:w="659" w:type="dxa"/>
            <w:tcBorders>
              <w:left w:val="thinThickSmallGap" w:sz="24" w:space="0" w:color="auto"/>
            </w:tcBorders>
          </w:tcPr>
          <w:p w:rsidR="008D7898" w:rsidRDefault="008D7898" w:rsidP="008B6861">
            <w:r>
              <w:t>W+</w:t>
            </w:r>
          </w:p>
        </w:tc>
        <w:tc>
          <w:tcPr>
            <w:tcW w:w="659" w:type="dxa"/>
          </w:tcPr>
          <w:p w:rsidR="008D7898" w:rsidRDefault="008D7898" w:rsidP="008B6861">
            <w:r>
              <w:t>X+</w:t>
            </w:r>
          </w:p>
        </w:tc>
        <w:tc>
          <w:tcPr>
            <w:tcW w:w="659" w:type="dxa"/>
            <w:tcBorders>
              <w:right w:val="thinThickSmallGap" w:sz="24" w:space="0" w:color="auto"/>
            </w:tcBorders>
          </w:tcPr>
          <w:p w:rsidR="008D7898" w:rsidRDefault="008D7898" w:rsidP="008B6861">
            <w:r>
              <w:t>Y+</w:t>
            </w:r>
          </w:p>
        </w:tc>
        <w:tc>
          <w:tcPr>
            <w:tcW w:w="659" w:type="dxa"/>
            <w:tcBorders>
              <w:left w:val="thinThickSmallGap" w:sz="24" w:space="0" w:color="auto"/>
            </w:tcBorders>
          </w:tcPr>
          <w:p w:rsidR="008D7898" w:rsidRDefault="008D7898" w:rsidP="008B6861">
            <w:r>
              <w:t>Z+</w:t>
            </w:r>
          </w:p>
        </w:tc>
        <w:tc>
          <w:tcPr>
            <w:tcW w:w="659" w:type="dxa"/>
          </w:tcPr>
          <w:p w:rsidR="008D7898" w:rsidRDefault="008D7898" w:rsidP="008B6861">
            <w:r>
              <w:t>Z+</w:t>
            </w:r>
          </w:p>
        </w:tc>
        <w:tc>
          <w:tcPr>
            <w:tcW w:w="659" w:type="dxa"/>
            <w:tcBorders>
              <w:right w:val="thinThickSmallGap" w:sz="24" w:space="0" w:color="auto"/>
            </w:tcBorders>
          </w:tcPr>
          <w:p w:rsidR="008D7898" w:rsidRDefault="008D7898" w:rsidP="008B6861">
            <w:r>
              <w:t>Z+</w:t>
            </w:r>
          </w:p>
        </w:tc>
      </w:tr>
      <w:tr w:rsidR="008D7898" w:rsidTr="008B6861">
        <w:tc>
          <w:tcPr>
            <w:tcW w:w="785" w:type="dxa"/>
            <w:tcBorders>
              <w:right w:val="thinThickSmallGap" w:sz="24" w:space="0" w:color="auto"/>
            </w:tcBorders>
          </w:tcPr>
          <w:p w:rsidR="008D7898" w:rsidRDefault="008D7898" w:rsidP="008B6861">
            <w:r>
              <w:t>3</w:t>
            </w:r>
          </w:p>
        </w:tc>
        <w:tc>
          <w:tcPr>
            <w:tcW w:w="659" w:type="dxa"/>
            <w:tcBorders>
              <w:left w:val="thinThickSmallGap" w:sz="24" w:space="0" w:color="auto"/>
            </w:tcBorders>
          </w:tcPr>
          <w:p w:rsidR="008D7898" w:rsidRPr="00D25D93" w:rsidRDefault="008D7898" w:rsidP="008B6861">
            <w:r>
              <w:rPr>
                <w:sz w:val="18"/>
                <w:szCs w:val="18"/>
              </w:rPr>
              <w:t>B</w:t>
            </w:r>
          </w:p>
        </w:tc>
        <w:tc>
          <w:tcPr>
            <w:tcW w:w="659" w:type="dxa"/>
          </w:tcPr>
          <w:p w:rsidR="008D7898" w:rsidRDefault="008D7898" w:rsidP="008B6861">
            <w:r>
              <w:t>C</w:t>
            </w:r>
          </w:p>
        </w:tc>
        <w:tc>
          <w:tcPr>
            <w:tcW w:w="659" w:type="dxa"/>
            <w:tcBorders>
              <w:right w:val="thinThickSmallGap" w:sz="24" w:space="0" w:color="auto"/>
            </w:tcBorders>
          </w:tcPr>
          <w:p w:rsidR="008D7898" w:rsidRDefault="008D7898" w:rsidP="008B6861">
            <w:r>
              <w:t>D</w:t>
            </w:r>
          </w:p>
        </w:tc>
        <w:tc>
          <w:tcPr>
            <w:tcW w:w="659" w:type="dxa"/>
            <w:tcBorders>
              <w:left w:val="thinThickSmallGap" w:sz="24" w:space="0" w:color="auto"/>
            </w:tcBorders>
          </w:tcPr>
          <w:p w:rsidR="008D7898" w:rsidRDefault="008D7898" w:rsidP="008B6861">
            <w:r>
              <w:t>F</w:t>
            </w:r>
          </w:p>
        </w:tc>
        <w:tc>
          <w:tcPr>
            <w:tcW w:w="659" w:type="dxa"/>
          </w:tcPr>
          <w:p w:rsidR="008D7898" w:rsidRDefault="008D7898" w:rsidP="008B6861">
            <w:r>
              <w:t>H</w:t>
            </w:r>
          </w:p>
        </w:tc>
        <w:tc>
          <w:tcPr>
            <w:tcW w:w="658" w:type="dxa"/>
            <w:tcBorders>
              <w:right w:val="thinThickSmallGap" w:sz="24" w:space="0" w:color="auto"/>
            </w:tcBorders>
          </w:tcPr>
          <w:p w:rsidR="008D7898" w:rsidRDefault="008D7898" w:rsidP="008B6861">
            <w:r>
              <w:t>J</w:t>
            </w:r>
          </w:p>
        </w:tc>
        <w:tc>
          <w:tcPr>
            <w:tcW w:w="658" w:type="dxa"/>
            <w:tcBorders>
              <w:left w:val="thinThickSmallGap" w:sz="24" w:space="0" w:color="auto"/>
            </w:tcBorders>
          </w:tcPr>
          <w:p w:rsidR="008D7898" w:rsidRDefault="008D7898" w:rsidP="008B6861">
            <w:r>
              <w:t>K</w:t>
            </w:r>
          </w:p>
        </w:tc>
        <w:tc>
          <w:tcPr>
            <w:tcW w:w="658" w:type="dxa"/>
          </w:tcPr>
          <w:p w:rsidR="008D7898" w:rsidRDefault="008D7898" w:rsidP="008B6861">
            <w:r>
              <w:t>L</w:t>
            </w:r>
          </w:p>
        </w:tc>
        <w:tc>
          <w:tcPr>
            <w:tcW w:w="658" w:type="dxa"/>
            <w:tcBorders>
              <w:right w:val="thinThickSmallGap" w:sz="24" w:space="0" w:color="auto"/>
            </w:tcBorders>
          </w:tcPr>
          <w:p w:rsidR="008D7898" w:rsidRDefault="008D7898" w:rsidP="008B6861">
            <w:r>
              <w:t>M</w:t>
            </w:r>
          </w:p>
        </w:tc>
        <w:tc>
          <w:tcPr>
            <w:tcW w:w="658" w:type="dxa"/>
            <w:tcBorders>
              <w:left w:val="thinThickSmallGap" w:sz="24" w:space="0" w:color="auto"/>
            </w:tcBorders>
          </w:tcPr>
          <w:p w:rsidR="008D7898" w:rsidRDefault="008D7898" w:rsidP="008B6861">
            <w:r>
              <w:t>N</w:t>
            </w:r>
          </w:p>
        </w:tc>
        <w:tc>
          <w:tcPr>
            <w:tcW w:w="658" w:type="dxa"/>
          </w:tcPr>
          <w:p w:rsidR="008D7898" w:rsidRDefault="008D7898" w:rsidP="008B6861">
            <w:r>
              <w:t>O</w:t>
            </w:r>
          </w:p>
        </w:tc>
        <w:tc>
          <w:tcPr>
            <w:tcW w:w="658" w:type="dxa"/>
            <w:tcBorders>
              <w:right w:val="thinThickSmallGap" w:sz="24" w:space="0" w:color="auto"/>
            </w:tcBorders>
          </w:tcPr>
          <w:p w:rsidR="008D7898" w:rsidRDefault="008D7898" w:rsidP="008B6861">
            <w:r>
              <w:t>P</w:t>
            </w:r>
          </w:p>
        </w:tc>
        <w:tc>
          <w:tcPr>
            <w:tcW w:w="658" w:type="dxa"/>
            <w:tcBorders>
              <w:left w:val="thinThickSmallGap" w:sz="24" w:space="0" w:color="auto"/>
            </w:tcBorders>
          </w:tcPr>
          <w:p w:rsidR="008D7898" w:rsidRDefault="008D7898" w:rsidP="008B6861">
            <w:r>
              <w:t>Q</w:t>
            </w:r>
          </w:p>
        </w:tc>
        <w:tc>
          <w:tcPr>
            <w:tcW w:w="659" w:type="dxa"/>
          </w:tcPr>
          <w:p w:rsidR="008D7898" w:rsidRDefault="008D7898" w:rsidP="008B6861">
            <w:r>
              <w:t>R</w:t>
            </w:r>
          </w:p>
        </w:tc>
        <w:tc>
          <w:tcPr>
            <w:tcW w:w="659" w:type="dxa"/>
            <w:tcBorders>
              <w:right w:val="thinThickSmallGap" w:sz="24" w:space="0" w:color="auto"/>
            </w:tcBorders>
          </w:tcPr>
          <w:p w:rsidR="008D7898" w:rsidRDefault="008D7898" w:rsidP="008B6861">
            <w:r>
              <w:t>S</w:t>
            </w:r>
          </w:p>
        </w:tc>
        <w:tc>
          <w:tcPr>
            <w:tcW w:w="659" w:type="dxa"/>
            <w:tcBorders>
              <w:left w:val="thinThickSmallGap" w:sz="24" w:space="0" w:color="auto"/>
            </w:tcBorders>
          </w:tcPr>
          <w:p w:rsidR="008D7898" w:rsidRDefault="008D7898" w:rsidP="008B6861">
            <w:r>
              <w:t>T</w:t>
            </w:r>
          </w:p>
        </w:tc>
        <w:tc>
          <w:tcPr>
            <w:tcW w:w="659" w:type="dxa"/>
          </w:tcPr>
          <w:p w:rsidR="008D7898" w:rsidRDefault="008D7898" w:rsidP="008B6861">
            <w:r>
              <w:t>U</w:t>
            </w:r>
          </w:p>
        </w:tc>
        <w:tc>
          <w:tcPr>
            <w:tcW w:w="659" w:type="dxa"/>
            <w:tcBorders>
              <w:right w:val="thinThickSmallGap" w:sz="24" w:space="0" w:color="auto"/>
            </w:tcBorders>
          </w:tcPr>
          <w:p w:rsidR="008D7898" w:rsidRDefault="008D7898" w:rsidP="008B6861">
            <w:r>
              <w:t>V</w:t>
            </w:r>
          </w:p>
        </w:tc>
        <w:tc>
          <w:tcPr>
            <w:tcW w:w="659" w:type="dxa"/>
            <w:tcBorders>
              <w:left w:val="thinThickSmallGap" w:sz="24" w:space="0" w:color="auto"/>
            </w:tcBorders>
          </w:tcPr>
          <w:p w:rsidR="008D7898" w:rsidRDefault="008D7898" w:rsidP="008B6861">
            <w:r>
              <w:t>W</w:t>
            </w:r>
          </w:p>
        </w:tc>
        <w:tc>
          <w:tcPr>
            <w:tcW w:w="659" w:type="dxa"/>
          </w:tcPr>
          <w:p w:rsidR="008D7898" w:rsidRDefault="008D7898" w:rsidP="008B6861">
            <w:r>
              <w:t>X</w:t>
            </w:r>
          </w:p>
        </w:tc>
        <w:tc>
          <w:tcPr>
            <w:tcW w:w="659" w:type="dxa"/>
            <w:tcBorders>
              <w:right w:val="thinThickSmallGap" w:sz="24" w:space="0" w:color="auto"/>
            </w:tcBorders>
          </w:tcPr>
          <w:p w:rsidR="008D7898" w:rsidRDefault="008D7898" w:rsidP="008B6861">
            <w:r>
              <w:t>Y</w:t>
            </w:r>
          </w:p>
        </w:tc>
      </w:tr>
      <w:tr w:rsidR="008D7898" w:rsidTr="008B6861">
        <w:trPr>
          <w:trHeight w:val="70"/>
        </w:trPr>
        <w:tc>
          <w:tcPr>
            <w:tcW w:w="785" w:type="dxa"/>
            <w:tcBorders>
              <w:right w:val="thinThickSmallGap" w:sz="24" w:space="0" w:color="auto"/>
            </w:tcBorders>
          </w:tcPr>
          <w:p w:rsidR="008D7898" w:rsidRDefault="008D7898" w:rsidP="008B6861">
            <w:r>
              <w:t>2</w:t>
            </w:r>
          </w:p>
        </w:tc>
        <w:tc>
          <w:tcPr>
            <w:tcW w:w="659" w:type="dxa"/>
            <w:tcBorders>
              <w:left w:val="thinThickSmallGap" w:sz="24" w:space="0" w:color="auto"/>
            </w:tcBorders>
          </w:tcPr>
          <w:p w:rsidR="008D7898" w:rsidRPr="00C52B6C" w:rsidRDefault="008D7898" w:rsidP="008B6861">
            <w:pPr>
              <w:rPr>
                <w:sz w:val="18"/>
                <w:szCs w:val="18"/>
              </w:rPr>
            </w:pPr>
            <w:r>
              <w:rPr>
                <w:sz w:val="18"/>
                <w:szCs w:val="18"/>
              </w:rPr>
              <w:t>A</w:t>
            </w:r>
          </w:p>
        </w:tc>
        <w:tc>
          <w:tcPr>
            <w:tcW w:w="659" w:type="dxa"/>
          </w:tcPr>
          <w:p w:rsidR="008D7898" w:rsidRDefault="008D7898" w:rsidP="008B6861">
            <w:r>
              <w:rPr>
                <w:sz w:val="18"/>
                <w:szCs w:val="18"/>
              </w:rPr>
              <w:t>B</w:t>
            </w:r>
          </w:p>
        </w:tc>
        <w:tc>
          <w:tcPr>
            <w:tcW w:w="659" w:type="dxa"/>
            <w:tcBorders>
              <w:right w:val="thinThickSmallGap" w:sz="24" w:space="0" w:color="auto"/>
            </w:tcBorders>
          </w:tcPr>
          <w:p w:rsidR="008D7898" w:rsidRDefault="008D7898" w:rsidP="008B6861">
            <w:r>
              <w:t>C</w:t>
            </w:r>
          </w:p>
        </w:tc>
        <w:tc>
          <w:tcPr>
            <w:tcW w:w="659" w:type="dxa"/>
            <w:tcBorders>
              <w:left w:val="thinThickSmallGap" w:sz="24" w:space="0" w:color="auto"/>
            </w:tcBorders>
          </w:tcPr>
          <w:p w:rsidR="008D7898" w:rsidRDefault="008D7898" w:rsidP="008B6861">
            <w:r>
              <w:t>E</w:t>
            </w:r>
          </w:p>
        </w:tc>
        <w:tc>
          <w:tcPr>
            <w:tcW w:w="659" w:type="dxa"/>
          </w:tcPr>
          <w:p w:rsidR="008D7898" w:rsidRDefault="008D7898" w:rsidP="008B6861">
            <w:r>
              <w:t>G</w:t>
            </w:r>
          </w:p>
        </w:tc>
        <w:tc>
          <w:tcPr>
            <w:tcW w:w="658" w:type="dxa"/>
            <w:tcBorders>
              <w:right w:val="thinThickSmallGap" w:sz="24" w:space="0" w:color="auto"/>
            </w:tcBorders>
          </w:tcPr>
          <w:p w:rsidR="008D7898" w:rsidRDefault="008D7898" w:rsidP="008B6861">
            <w:r>
              <w:t>I</w:t>
            </w:r>
          </w:p>
        </w:tc>
        <w:tc>
          <w:tcPr>
            <w:tcW w:w="658" w:type="dxa"/>
            <w:tcBorders>
              <w:left w:val="thinThickSmallGap" w:sz="24" w:space="0" w:color="auto"/>
            </w:tcBorders>
          </w:tcPr>
          <w:p w:rsidR="008D7898" w:rsidRDefault="008D7898" w:rsidP="008B6861">
            <w:r>
              <w:t>J</w:t>
            </w:r>
          </w:p>
        </w:tc>
        <w:tc>
          <w:tcPr>
            <w:tcW w:w="658" w:type="dxa"/>
          </w:tcPr>
          <w:p w:rsidR="008D7898" w:rsidRDefault="008D7898" w:rsidP="008B6861">
            <w:r>
              <w:t>K</w:t>
            </w:r>
          </w:p>
        </w:tc>
        <w:tc>
          <w:tcPr>
            <w:tcW w:w="658" w:type="dxa"/>
            <w:tcBorders>
              <w:right w:val="thinThickSmallGap" w:sz="24" w:space="0" w:color="auto"/>
            </w:tcBorders>
          </w:tcPr>
          <w:p w:rsidR="008D7898" w:rsidRDefault="008D7898" w:rsidP="008B6861">
            <w:r>
              <w:t>L</w:t>
            </w:r>
          </w:p>
        </w:tc>
        <w:tc>
          <w:tcPr>
            <w:tcW w:w="658" w:type="dxa"/>
            <w:tcBorders>
              <w:left w:val="thinThickSmallGap" w:sz="24" w:space="0" w:color="auto"/>
            </w:tcBorders>
          </w:tcPr>
          <w:p w:rsidR="008D7898" w:rsidRDefault="008D7898" w:rsidP="008B6861">
            <w:r>
              <w:t>M</w:t>
            </w:r>
          </w:p>
        </w:tc>
        <w:tc>
          <w:tcPr>
            <w:tcW w:w="658" w:type="dxa"/>
          </w:tcPr>
          <w:p w:rsidR="008D7898" w:rsidRDefault="008D7898" w:rsidP="008B6861">
            <w:r>
              <w:t>N</w:t>
            </w:r>
          </w:p>
        </w:tc>
        <w:tc>
          <w:tcPr>
            <w:tcW w:w="658" w:type="dxa"/>
            <w:tcBorders>
              <w:right w:val="thinThickSmallGap" w:sz="24" w:space="0" w:color="auto"/>
            </w:tcBorders>
          </w:tcPr>
          <w:p w:rsidR="008D7898" w:rsidRDefault="008D7898" w:rsidP="008B6861">
            <w:r>
              <w:t>O</w:t>
            </w:r>
          </w:p>
        </w:tc>
        <w:tc>
          <w:tcPr>
            <w:tcW w:w="658" w:type="dxa"/>
            <w:tcBorders>
              <w:left w:val="thinThickSmallGap" w:sz="24" w:space="0" w:color="auto"/>
            </w:tcBorders>
          </w:tcPr>
          <w:p w:rsidR="008D7898" w:rsidRDefault="008D7898" w:rsidP="008B6861">
            <w:r>
              <w:t>P</w:t>
            </w:r>
          </w:p>
        </w:tc>
        <w:tc>
          <w:tcPr>
            <w:tcW w:w="659" w:type="dxa"/>
          </w:tcPr>
          <w:p w:rsidR="008D7898" w:rsidRDefault="008D7898" w:rsidP="008B6861">
            <w:r>
              <w:t>Q</w:t>
            </w:r>
          </w:p>
        </w:tc>
        <w:tc>
          <w:tcPr>
            <w:tcW w:w="659" w:type="dxa"/>
            <w:tcBorders>
              <w:right w:val="thinThickSmallGap" w:sz="24" w:space="0" w:color="auto"/>
            </w:tcBorders>
          </w:tcPr>
          <w:p w:rsidR="008D7898" w:rsidRDefault="008D7898" w:rsidP="008B6861">
            <w:r>
              <w:t>R</w:t>
            </w:r>
          </w:p>
        </w:tc>
        <w:tc>
          <w:tcPr>
            <w:tcW w:w="659" w:type="dxa"/>
            <w:tcBorders>
              <w:left w:val="thinThickSmallGap" w:sz="24" w:space="0" w:color="auto"/>
            </w:tcBorders>
          </w:tcPr>
          <w:p w:rsidR="008D7898" w:rsidRDefault="008D7898" w:rsidP="008B6861">
            <w:r>
              <w:t>S</w:t>
            </w:r>
          </w:p>
        </w:tc>
        <w:tc>
          <w:tcPr>
            <w:tcW w:w="659" w:type="dxa"/>
          </w:tcPr>
          <w:p w:rsidR="008D7898" w:rsidRDefault="008D7898" w:rsidP="008B6861">
            <w:r>
              <w:t>T</w:t>
            </w:r>
          </w:p>
        </w:tc>
        <w:tc>
          <w:tcPr>
            <w:tcW w:w="659" w:type="dxa"/>
            <w:tcBorders>
              <w:right w:val="thinThickSmallGap" w:sz="24" w:space="0" w:color="auto"/>
            </w:tcBorders>
          </w:tcPr>
          <w:p w:rsidR="008D7898" w:rsidRDefault="008D7898" w:rsidP="008B6861">
            <w:r>
              <w:t>U</w:t>
            </w:r>
          </w:p>
        </w:tc>
        <w:tc>
          <w:tcPr>
            <w:tcW w:w="659" w:type="dxa"/>
            <w:tcBorders>
              <w:left w:val="thinThickSmallGap" w:sz="24" w:space="0" w:color="auto"/>
            </w:tcBorders>
          </w:tcPr>
          <w:p w:rsidR="008D7898" w:rsidRDefault="008D7898" w:rsidP="008B6861">
            <w:r>
              <w:t>V</w:t>
            </w:r>
          </w:p>
        </w:tc>
        <w:tc>
          <w:tcPr>
            <w:tcW w:w="659" w:type="dxa"/>
          </w:tcPr>
          <w:p w:rsidR="008D7898" w:rsidRDefault="008D7898" w:rsidP="008B6861">
            <w:r>
              <w:t>W</w:t>
            </w:r>
          </w:p>
        </w:tc>
        <w:tc>
          <w:tcPr>
            <w:tcW w:w="659" w:type="dxa"/>
            <w:tcBorders>
              <w:right w:val="thinThickSmallGap" w:sz="24" w:space="0" w:color="auto"/>
            </w:tcBorders>
          </w:tcPr>
          <w:p w:rsidR="008D7898" w:rsidRDefault="008D7898" w:rsidP="008B6861">
            <w:r>
              <w:t>X</w:t>
            </w:r>
          </w:p>
        </w:tc>
      </w:tr>
      <w:tr w:rsidR="008D7898" w:rsidTr="008B6861">
        <w:tc>
          <w:tcPr>
            <w:tcW w:w="785" w:type="dxa"/>
            <w:tcBorders>
              <w:right w:val="thinThickSmallGap" w:sz="24" w:space="0" w:color="auto"/>
            </w:tcBorders>
          </w:tcPr>
          <w:p w:rsidR="008D7898" w:rsidRDefault="008D7898" w:rsidP="008B6861">
            <w:r>
              <w:t>1</w:t>
            </w:r>
          </w:p>
        </w:tc>
        <w:tc>
          <w:tcPr>
            <w:tcW w:w="659" w:type="dxa"/>
            <w:tcBorders>
              <w:left w:val="thinThickSmallGap" w:sz="24" w:space="0" w:color="auto"/>
            </w:tcBorders>
          </w:tcPr>
          <w:p w:rsidR="008D7898" w:rsidRPr="00C52B6C" w:rsidRDefault="008D7898" w:rsidP="008B6861">
            <w:pPr>
              <w:rPr>
                <w:sz w:val="18"/>
                <w:szCs w:val="18"/>
              </w:rPr>
            </w:pPr>
            <w:r>
              <w:rPr>
                <w:sz w:val="18"/>
                <w:szCs w:val="18"/>
              </w:rPr>
              <w:t>&lt;A</w:t>
            </w:r>
          </w:p>
        </w:tc>
        <w:tc>
          <w:tcPr>
            <w:tcW w:w="659" w:type="dxa"/>
          </w:tcPr>
          <w:p w:rsidR="008D7898" w:rsidRPr="00C52B6C" w:rsidRDefault="008D7898" w:rsidP="008B6861">
            <w:pPr>
              <w:rPr>
                <w:sz w:val="18"/>
                <w:szCs w:val="18"/>
              </w:rPr>
            </w:pPr>
            <w:r>
              <w:rPr>
                <w:sz w:val="18"/>
                <w:szCs w:val="18"/>
              </w:rPr>
              <w:t>A</w:t>
            </w:r>
          </w:p>
        </w:tc>
        <w:tc>
          <w:tcPr>
            <w:tcW w:w="659" w:type="dxa"/>
            <w:tcBorders>
              <w:right w:val="thinThickSmallGap" w:sz="24" w:space="0" w:color="auto"/>
            </w:tcBorders>
          </w:tcPr>
          <w:p w:rsidR="008D7898" w:rsidRDefault="008D7898" w:rsidP="008B6861">
            <w:r>
              <w:rPr>
                <w:sz w:val="18"/>
                <w:szCs w:val="18"/>
              </w:rPr>
              <w:t>B</w:t>
            </w:r>
          </w:p>
        </w:tc>
        <w:tc>
          <w:tcPr>
            <w:tcW w:w="659" w:type="dxa"/>
            <w:tcBorders>
              <w:left w:val="thinThickSmallGap" w:sz="24" w:space="0" w:color="auto"/>
            </w:tcBorders>
          </w:tcPr>
          <w:p w:rsidR="008D7898" w:rsidRDefault="008D7898" w:rsidP="008B6861">
            <w:r>
              <w:t>D</w:t>
            </w:r>
          </w:p>
        </w:tc>
        <w:tc>
          <w:tcPr>
            <w:tcW w:w="659" w:type="dxa"/>
          </w:tcPr>
          <w:p w:rsidR="008D7898" w:rsidRDefault="008D7898" w:rsidP="008B6861">
            <w:r>
              <w:t>F</w:t>
            </w:r>
          </w:p>
        </w:tc>
        <w:tc>
          <w:tcPr>
            <w:tcW w:w="658" w:type="dxa"/>
            <w:tcBorders>
              <w:right w:val="thinThickSmallGap" w:sz="24" w:space="0" w:color="auto"/>
            </w:tcBorders>
          </w:tcPr>
          <w:p w:rsidR="008D7898" w:rsidRDefault="008D7898" w:rsidP="008B6861">
            <w:r>
              <w:t>H</w:t>
            </w:r>
          </w:p>
        </w:tc>
        <w:tc>
          <w:tcPr>
            <w:tcW w:w="658" w:type="dxa"/>
            <w:tcBorders>
              <w:left w:val="thinThickSmallGap" w:sz="24" w:space="0" w:color="auto"/>
            </w:tcBorders>
          </w:tcPr>
          <w:p w:rsidR="008D7898" w:rsidRDefault="008D7898" w:rsidP="008B6861">
            <w:r>
              <w:t>I</w:t>
            </w:r>
          </w:p>
        </w:tc>
        <w:tc>
          <w:tcPr>
            <w:tcW w:w="658" w:type="dxa"/>
          </w:tcPr>
          <w:p w:rsidR="008D7898" w:rsidRDefault="008D7898" w:rsidP="008B6861">
            <w:r>
              <w:t>J</w:t>
            </w:r>
          </w:p>
        </w:tc>
        <w:tc>
          <w:tcPr>
            <w:tcW w:w="658" w:type="dxa"/>
            <w:tcBorders>
              <w:right w:val="thinThickSmallGap" w:sz="24" w:space="0" w:color="auto"/>
            </w:tcBorders>
          </w:tcPr>
          <w:p w:rsidR="008D7898" w:rsidRDefault="008D7898" w:rsidP="008B6861">
            <w:r>
              <w:t>K</w:t>
            </w:r>
          </w:p>
        </w:tc>
        <w:tc>
          <w:tcPr>
            <w:tcW w:w="658" w:type="dxa"/>
            <w:tcBorders>
              <w:left w:val="thinThickSmallGap" w:sz="24" w:space="0" w:color="auto"/>
            </w:tcBorders>
          </w:tcPr>
          <w:p w:rsidR="008D7898" w:rsidRDefault="008D7898" w:rsidP="008B6861">
            <w:r>
              <w:t>L</w:t>
            </w:r>
          </w:p>
        </w:tc>
        <w:tc>
          <w:tcPr>
            <w:tcW w:w="658" w:type="dxa"/>
          </w:tcPr>
          <w:p w:rsidR="008D7898" w:rsidRDefault="008D7898" w:rsidP="008B6861">
            <w:r>
              <w:t>M</w:t>
            </w:r>
          </w:p>
        </w:tc>
        <w:tc>
          <w:tcPr>
            <w:tcW w:w="658" w:type="dxa"/>
            <w:tcBorders>
              <w:right w:val="thinThickSmallGap" w:sz="24" w:space="0" w:color="auto"/>
            </w:tcBorders>
          </w:tcPr>
          <w:p w:rsidR="008D7898" w:rsidRDefault="008D7898" w:rsidP="008B6861">
            <w:r>
              <w:t>N</w:t>
            </w:r>
          </w:p>
        </w:tc>
        <w:tc>
          <w:tcPr>
            <w:tcW w:w="658" w:type="dxa"/>
            <w:tcBorders>
              <w:left w:val="thinThickSmallGap" w:sz="24" w:space="0" w:color="auto"/>
            </w:tcBorders>
          </w:tcPr>
          <w:p w:rsidR="008D7898" w:rsidRDefault="008D7898" w:rsidP="008B6861">
            <w:r>
              <w:t>O</w:t>
            </w:r>
          </w:p>
        </w:tc>
        <w:tc>
          <w:tcPr>
            <w:tcW w:w="659" w:type="dxa"/>
          </w:tcPr>
          <w:p w:rsidR="008D7898" w:rsidRDefault="008D7898" w:rsidP="008B6861">
            <w:r>
              <w:t>P</w:t>
            </w:r>
          </w:p>
        </w:tc>
        <w:tc>
          <w:tcPr>
            <w:tcW w:w="659" w:type="dxa"/>
            <w:tcBorders>
              <w:right w:val="thinThickSmallGap" w:sz="24" w:space="0" w:color="auto"/>
            </w:tcBorders>
          </w:tcPr>
          <w:p w:rsidR="008D7898" w:rsidRDefault="008D7898" w:rsidP="008B6861">
            <w:r>
              <w:t>Q</w:t>
            </w:r>
          </w:p>
        </w:tc>
        <w:tc>
          <w:tcPr>
            <w:tcW w:w="659" w:type="dxa"/>
            <w:tcBorders>
              <w:left w:val="thinThickSmallGap" w:sz="24" w:space="0" w:color="auto"/>
            </w:tcBorders>
          </w:tcPr>
          <w:p w:rsidR="008D7898" w:rsidRDefault="008D7898" w:rsidP="008B6861">
            <w:r>
              <w:t>R</w:t>
            </w:r>
          </w:p>
        </w:tc>
        <w:tc>
          <w:tcPr>
            <w:tcW w:w="659" w:type="dxa"/>
          </w:tcPr>
          <w:p w:rsidR="008D7898" w:rsidRDefault="008D7898" w:rsidP="008B6861">
            <w:r>
              <w:t>S</w:t>
            </w:r>
          </w:p>
        </w:tc>
        <w:tc>
          <w:tcPr>
            <w:tcW w:w="659" w:type="dxa"/>
            <w:tcBorders>
              <w:right w:val="thinThickSmallGap" w:sz="24" w:space="0" w:color="auto"/>
            </w:tcBorders>
          </w:tcPr>
          <w:p w:rsidR="008D7898" w:rsidRDefault="008D7898" w:rsidP="008B6861">
            <w:r>
              <w:t>T</w:t>
            </w:r>
          </w:p>
        </w:tc>
        <w:tc>
          <w:tcPr>
            <w:tcW w:w="659" w:type="dxa"/>
            <w:tcBorders>
              <w:left w:val="thinThickSmallGap" w:sz="24" w:space="0" w:color="auto"/>
            </w:tcBorders>
          </w:tcPr>
          <w:p w:rsidR="008D7898" w:rsidRDefault="008D7898" w:rsidP="008B6861">
            <w:r>
              <w:t>U</w:t>
            </w:r>
          </w:p>
        </w:tc>
        <w:tc>
          <w:tcPr>
            <w:tcW w:w="659" w:type="dxa"/>
          </w:tcPr>
          <w:p w:rsidR="008D7898" w:rsidRDefault="008D7898" w:rsidP="008B6861">
            <w:r>
              <w:t>V</w:t>
            </w:r>
          </w:p>
        </w:tc>
        <w:tc>
          <w:tcPr>
            <w:tcW w:w="659" w:type="dxa"/>
            <w:tcBorders>
              <w:right w:val="thinThickSmallGap" w:sz="24" w:space="0" w:color="auto"/>
            </w:tcBorders>
          </w:tcPr>
          <w:p w:rsidR="008D7898" w:rsidRDefault="008D7898" w:rsidP="008B6861">
            <w:r>
              <w:t>W</w:t>
            </w:r>
          </w:p>
        </w:tc>
      </w:tr>
    </w:tbl>
    <w:p w:rsidR="00CA1F89" w:rsidRPr="00AB1A76" w:rsidRDefault="00CA1F89" w:rsidP="00CA1F89">
      <w:pPr>
        <w:rPr>
          <w:b/>
        </w:rPr>
      </w:pPr>
      <w:r w:rsidRPr="00AB1A76">
        <w:rPr>
          <w:b/>
        </w:rPr>
        <w:t>WORD STUDY GUIDE</w:t>
      </w:r>
    </w:p>
    <w:tbl>
      <w:tblPr>
        <w:tblStyle w:val="TableGrid"/>
        <w:tblW w:w="0" w:type="auto"/>
        <w:tblLook w:val="04A0" w:firstRow="1" w:lastRow="0" w:firstColumn="1" w:lastColumn="0" w:noHBand="0" w:noVBand="1"/>
      </w:tblPr>
      <w:tblGrid>
        <w:gridCol w:w="760"/>
        <w:gridCol w:w="726"/>
        <w:gridCol w:w="726"/>
        <w:gridCol w:w="651"/>
        <w:gridCol w:w="685"/>
        <w:gridCol w:w="685"/>
        <w:gridCol w:w="647"/>
        <w:gridCol w:w="647"/>
        <w:gridCol w:w="652"/>
        <w:gridCol w:w="647"/>
        <w:gridCol w:w="652"/>
        <w:gridCol w:w="649"/>
        <w:gridCol w:w="649"/>
        <w:gridCol w:w="652"/>
        <w:gridCol w:w="650"/>
        <w:gridCol w:w="650"/>
        <w:gridCol w:w="648"/>
        <w:gridCol w:w="648"/>
        <w:gridCol w:w="648"/>
        <w:gridCol w:w="648"/>
        <w:gridCol w:w="648"/>
        <w:gridCol w:w="648"/>
      </w:tblGrid>
      <w:tr w:rsidR="00CA1F89" w:rsidTr="00C75C71">
        <w:tc>
          <w:tcPr>
            <w:tcW w:w="782" w:type="dxa"/>
            <w:tcBorders>
              <w:right w:val="thinThickSmallGap" w:sz="24" w:space="0" w:color="auto"/>
            </w:tcBorders>
          </w:tcPr>
          <w:p w:rsidR="00CA1F89" w:rsidRDefault="00CA1F89" w:rsidP="00C75C71"/>
        </w:tc>
        <w:tc>
          <w:tcPr>
            <w:tcW w:w="1971" w:type="dxa"/>
            <w:gridSpan w:val="3"/>
            <w:tcBorders>
              <w:left w:val="thinThickSmallGap" w:sz="24" w:space="0" w:color="auto"/>
              <w:right w:val="thinThickSmallGap" w:sz="24" w:space="0" w:color="auto"/>
            </w:tcBorders>
            <w:shd w:val="clear" w:color="auto" w:fill="548DD4" w:themeFill="text2" w:themeFillTint="99"/>
          </w:tcPr>
          <w:p w:rsidR="00CA1F89" w:rsidRDefault="00CA1F89" w:rsidP="00C75C71">
            <w:r>
              <w:t>Kindergarten</w:t>
            </w:r>
          </w:p>
        </w:tc>
        <w:tc>
          <w:tcPr>
            <w:tcW w:w="2000" w:type="dxa"/>
            <w:gridSpan w:val="3"/>
            <w:tcBorders>
              <w:left w:val="thinThickSmallGap" w:sz="24" w:space="0" w:color="auto"/>
              <w:right w:val="thinThickSmallGap" w:sz="24" w:space="0" w:color="auto"/>
            </w:tcBorders>
            <w:shd w:val="clear" w:color="auto" w:fill="00B050"/>
          </w:tcPr>
          <w:p w:rsidR="00CA1F89" w:rsidRDefault="00CA1F89" w:rsidP="00C75C71">
            <w:r>
              <w:t>1</w:t>
            </w:r>
            <w:r w:rsidRPr="00C52B6C">
              <w:rPr>
                <w:vertAlign w:val="superscript"/>
              </w:rPr>
              <w:t>st</w:t>
            </w:r>
            <w:r>
              <w:t xml:space="preserve"> Grade</w:t>
            </w:r>
          </w:p>
        </w:tc>
        <w:tc>
          <w:tcPr>
            <w:tcW w:w="1971" w:type="dxa"/>
            <w:gridSpan w:val="3"/>
            <w:tcBorders>
              <w:left w:val="thinThickSmallGap" w:sz="24" w:space="0" w:color="auto"/>
              <w:right w:val="thinThickSmallGap" w:sz="24" w:space="0" w:color="auto"/>
            </w:tcBorders>
            <w:shd w:val="clear" w:color="auto" w:fill="7030A0"/>
          </w:tcPr>
          <w:p w:rsidR="00CA1F89" w:rsidRDefault="00CA1F89" w:rsidP="00C75C71">
            <w:r>
              <w:t>2</w:t>
            </w:r>
            <w:r w:rsidRPr="00C52B6C">
              <w:rPr>
                <w:vertAlign w:val="superscript"/>
              </w:rPr>
              <w:t>nd</w:t>
            </w:r>
            <w:r>
              <w:t xml:space="preserve"> Grade</w:t>
            </w:r>
          </w:p>
        </w:tc>
        <w:tc>
          <w:tcPr>
            <w:tcW w:w="1971" w:type="dxa"/>
            <w:gridSpan w:val="3"/>
            <w:tcBorders>
              <w:left w:val="thinThickSmallGap" w:sz="24" w:space="0" w:color="auto"/>
              <w:right w:val="thinThickSmallGap" w:sz="24" w:space="0" w:color="auto"/>
            </w:tcBorders>
            <w:shd w:val="clear" w:color="auto" w:fill="FFC000"/>
          </w:tcPr>
          <w:p w:rsidR="00CA1F89" w:rsidRDefault="00CA1F89" w:rsidP="00C75C71">
            <w:r>
              <w:t>3</w:t>
            </w:r>
            <w:r w:rsidRPr="00C52B6C">
              <w:rPr>
                <w:vertAlign w:val="superscript"/>
              </w:rPr>
              <w:t>rd</w:t>
            </w:r>
            <w:r>
              <w:t xml:space="preserve"> Grade</w:t>
            </w:r>
          </w:p>
        </w:tc>
        <w:tc>
          <w:tcPr>
            <w:tcW w:w="1973" w:type="dxa"/>
            <w:gridSpan w:val="3"/>
            <w:tcBorders>
              <w:left w:val="thinThickSmallGap" w:sz="24" w:space="0" w:color="auto"/>
              <w:right w:val="thinThickSmallGap" w:sz="24" w:space="0" w:color="auto"/>
            </w:tcBorders>
            <w:shd w:val="clear" w:color="auto" w:fill="E36C0A" w:themeFill="accent6" w:themeFillShade="BF"/>
          </w:tcPr>
          <w:p w:rsidR="00CA1F89" w:rsidRDefault="00CA1F89" w:rsidP="00C75C71">
            <w:r>
              <w:t>4</w:t>
            </w:r>
            <w:r w:rsidRPr="00C52B6C">
              <w:rPr>
                <w:vertAlign w:val="superscript"/>
              </w:rPr>
              <w:t>th</w:t>
            </w:r>
            <w:r>
              <w:t xml:space="preserve"> Grade</w:t>
            </w:r>
          </w:p>
        </w:tc>
        <w:tc>
          <w:tcPr>
            <w:tcW w:w="1974" w:type="dxa"/>
            <w:gridSpan w:val="3"/>
            <w:tcBorders>
              <w:left w:val="thinThickSmallGap" w:sz="24" w:space="0" w:color="auto"/>
              <w:right w:val="thinThickSmallGap" w:sz="24" w:space="0" w:color="auto"/>
            </w:tcBorders>
            <w:shd w:val="clear" w:color="auto" w:fill="FFFF00"/>
          </w:tcPr>
          <w:p w:rsidR="00CA1F89" w:rsidRDefault="00CA1F89" w:rsidP="00C75C71">
            <w:r>
              <w:t>5</w:t>
            </w:r>
            <w:r w:rsidRPr="00C52B6C">
              <w:rPr>
                <w:vertAlign w:val="superscript"/>
              </w:rPr>
              <w:t>th</w:t>
            </w:r>
            <w:r>
              <w:t xml:space="preserve"> Grade</w:t>
            </w:r>
          </w:p>
        </w:tc>
        <w:tc>
          <w:tcPr>
            <w:tcW w:w="1974" w:type="dxa"/>
            <w:gridSpan w:val="3"/>
            <w:tcBorders>
              <w:left w:val="thinThickSmallGap" w:sz="24" w:space="0" w:color="auto"/>
              <w:right w:val="thinThickSmallGap" w:sz="24" w:space="0" w:color="auto"/>
            </w:tcBorders>
            <w:shd w:val="clear" w:color="auto" w:fill="FF0000"/>
          </w:tcPr>
          <w:p w:rsidR="00CA1F89" w:rsidRDefault="00CA1F89" w:rsidP="00C75C71">
            <w:r>
              <w:t>6</w:t>
            </w:r>
            <w:r w:rsidRPr="00C52B6C">
              <w:rPr>
                <w:vertAlign w:val="superscript"/>
              </w:rPr>
              <w:t>th</w:t>
            </w:r>
            <w:r>
              <w:t xml:space="preserve"> Grade</w:t>
            </w:r>
          </w:p>
        </w:tc>
      </w:tr>
      <w:tr w:rsidR="00CA1F89" w:rsidTr="00C75C71">
        <w:trPr>
          <w:trHeight w:val="377"/>
        </w:trPr>
        <w:tc>
          <w:tcPr>
            <w:tcW w:w="782" w:type="dxa"/>
            <w:tcBorders>
              <w:right w:val="thinThickSmallGap" w:sz="24" w:space="0" w:color="auto"/>
            </w:tcBorders>
          </w:tcPr>
          <w:p w:rsidR="00CA1F89" w:rsidRDefault="00CA1F89" w:rsidP="00C75C71"/>
        </w:tc>
        <w:tc>
          <w:tcPr>
            <w:tcW w:w="657" w:type="dxa"/>
            <w:tcBorders>
              <w:left w:val="thinThickSmallGap" w:sz="24" w:space="0" w:color="auto"/>
            </w:tcBorders>
          </w:tcPr>
          <w:p w:rsidR="00CA1F89" w:rsidRDefault="00CA1F89" w:rsidP="00C75C71">
            <w:r>
              <w:t>T1</w:t>
            </w:r>
          </w:p>
        </w:tc>
        <w:tc>
          <w:tcPr>
            <w:tcW w:w="657" w:type="dxa"/>
          </w:tcPr>
          <w:p w:rsidR="00CA1F89" w:rsidRDefault="00CA1F89" w:rsidP="00C75C71">
            <w:r>
              <w:t>T2</w:t>
            </w:r>
          </w:p>
        </w:tc>
        <w:tc>
          <w:tcPr>
            <w:tcW w:w="657" w:type="dxa"/>
            <w:tcBorders>
              <w:right w:val="thinThickSmallGap" w:sz="24" w:space="0" w:color="auto"/>
            </w:tcBorders>
          </w:tcPr>
          <w:p w:rsidR="00CA1F89" w:rsidRDefault="00CA1F89" w:rsidP="00C75C71">
            <w:r>
              <w:t>T3</w:t>
            </w:r>
          </w:p>
        </w:tc>
        <w:tc>
          <w:tcPr>
            <w:tcW w:w="685" w:type="dxa"/>
            <w:tcBorders>
              <w:left w:val="thinThickSmallGap" w:sz="24" w:space="0" w:color="auto"/>
            </w:tcBorders>
          </w:tcPr>
          <w:p w:rsidR="00CA1F89" w:rsidRDefault="00CA1F89" w:rsidP="00C75C71">
            <w:r>
              <w:t>T1</w:t>
            </w:r>
          </w:p>
        </w:tc>
        <w:tc>
          <w:tcPr>
            <w:tcW w:w="658" w:type="dxa"/>
          </w:tcPr>
          <w:p w:rsidR="00CA1F89" w:rsidRDefault="00CA1F89" w:rsidP="00C75C71">
            <w:r>
              <w:t>T2</w:t>
            </w:r>
          </w:p>
        </w:tc>
        <w:tc>
          <w:tcPr>
            <w:tcW w:w="657" w:type="dxa"/>
            <w:tcBorders>
              <w:right w:val="thinThickSmallGap" w:sz="24" w:space="0" w:color="auto"/>
            </w:tcBorders>
          </w:tcPr>
          <w:p w:rsidR="00CA1F89" w:rsidRDefault="00CA1F89" w:rsidP="00C75C71">
            <w:r>
              <w:t>T3</w:t>
            </w:r>
          </w:p>
        </w:tc>
        <w:tc>
          <w:tcPr>
            <w:tcW w:w="657" w:type="dxa"/>
            <w:tcBorders>
              <w:left w:val="thinThickSmallGap" w:sz="24" w:space="0" w:color="auto"/>
            </w:tcBorders>
          </w:tcPr>
          <w:p w:rsidR="00CA1F89" w:rsidRDefault="00CA1F89" w:rsidP="00C75C71">
            <w:r>
              <w:t>T1</w:t>
            </w:r>
          </w:p>
        </w:tc>
        <w:tc>
          <w:tcPr>
            <w:tcW w:w="657" w:type="dxa"/>
          </w:tcPr>
          <w:p w:rsidR="00CA1F89" w:rsidRDefault="00CA1F89" w:rsidP="00C75C71">
            <w:r>
              <w:t>T2</w:t>
            </w:r>
          </w:p>
        </w:tc>
        <w:tc>
          <w:tcPr>
            <w:tcW w:w="657" w:type="dxa"/>
            <w:tcBorders>
              <w:right w:val="thinThickSmallGap" w:sz="24" w:space="0" w:color="auto"/>
            </w:tcBorders>
          </w:tcPr>
          <w:p w:rsidR="00CA1F89" w:rsidRDefault="00CA1F89" w:rsidP="00C75C71">
            <w:r>
              <w:t>T3</w:t>
            </w:r>
          </w:p>
        </w:tc>
        <w:tc>
          <w:tcPr>
            <w:tcW w:w="657" w:type="dxa"/>
            <w:tcBorders>
              <w:left w:val="thinThickSmallGap" w:sz="24" w:space="0" w:color="auto"/>
            </w:tcBorders>
          </w:tcPr>
          <w:p w:rsidR="00CA1F89" w:rsidRDefault="00CA1F89" w:rsidP="00C75C71">
            <w:r>
              <w:t>T1</w:t>
            </w:r>
          </w:p>
        </w:tc>
        <w:tc>
          <w:tcPr>
            <w:tcW w:w="657" w:type="dxa"/>
          </w:tcPr>
          <w:p w:rsidR="00CA1F89" w:rsidRDefault="00CA1F89" w:rsidP="00C75C71">
            <w:r>
              <w:t>T2</w:t>
            </w:r>
          </w:p>
        </w:tc>
        <w:tc>
          <w:tcPr>
            <w:tcW w:w="657" w:type="dxa"/>
            <w:tcBorders>
              <w:right w:val="thinThickSmallGap" w:sz="24" w:space="0" w:color="auto"/>
            </w:tcBorders>
          </w:tcPr>
          <w:p w:rsidR="00CA1F89" w:rsidRDefault="00CA1F89" w:rsidP="00C75C71">
            <w:r>
              <w:t>T3</w:t>
            </w:r>
          </w:p>
        </w:tc>
        <w:tc>
          <w:tcPr>
            <w:tcW w:w="657" w:type="dxa"/>
            <w:tcBorders>
              <w:left w:val="thinThickSmallGap" w:sz="24" w:space="0" w:color="auto"/>
            </w:tcBorders>
          </w:tcPr>
          <w:p w:rsidR="00CA1F89" w:rsidRDefault="00CA1F89" w:rsidP="00C75C71">
            <w:r>
              <w:t>T1</w:t>
            </w:r>
          </w:p>
        </w:tc>
        <w:tc>
          <w:tcPr>
            <w:tcW w:w="658" w:type="dxa"/>
          </w:tcPr>
          <w:p w:rsidR="00CA1F89" w:rsidRDefault="00CA1F89" w:rsidP="00C75C71">
            <w:r>
              <w:t>T2</w:t>
            </w:r>
          </w:p>
        </w:tc>
        <w:tc>
          <w:tcPr>
            <w:tcW w:w="658" w:type="dxa"/>
            <w:tcBorders>
              <w:right w:val="thinThickSmallGap" w:sz="24" w:space="0" w:color="auto"/>
            </w:tcBorders>
          </w:tcPr>
          <w:p w:rsidR="00CA1F89" w:rsidRDefault="00CA1F89" w:rsidP="00C75C71">
            <w:r>
              <w:t>T3</w:t>
            </w:r>
          </w:p>
        </w:tc>
        <w:tc>
          <w:tcPr>
            <w:tcW w:w="658" w:type="dxa"/>
            <w:tcBorders>
              <w:left w:val="thinThickSmallGap" w:sz="24" w:space="0" w:color="auto"/>
            </w:tcBorders>
          </w:tcPr>
          <w:p w:rsidR="00CA1F89" w:rsidRDefault="00CA1F89" w:rsidP="00C75C71">
            <w:r>
              <w:t>T1</w:t>
            </w:r>
          </w:p>
        </w:tc>
        <w:tc>
          <w:tcPr>
            <w:tcW w:w="658" w:type="dxa"/>
          </w:tcPr>
          <w:p w:rsidR="00CA1F89" w:rsidRDefault="00CA1F89" w:rsidP="00C75C71">
            <w:r>
              <w:t>T2</w:t>
            </w:r>
          </w:p>
        </w:tc>
        <w:tc>
          <w:tcPr>
            <w:tcW w:w="658" w:type="dxa"/>
            <w:tcBorders>
              <w:right w:val="thinThickSmallGap" w:sz="24" w:space="0" w:color="auto"/>
            </w:tcBorders>
          </w:tcPr>
          <w:p w:rsidR="00CA1F89" w:rsidRDefault="00CA1F89" w:rsidP="00C75C71">
            <w:r>
              <w:t>T3</w:t>
            </w:r>
          </w:p>
        </w:tc>
        <w:tc>
          <w:tcPr>
            <w:tcW w:w="658" w:type="dxa"/>
            <w:tcBorders>
              <w:left w:val="thinThickSmallGap" w:sz="24" w:space="0" w:color="auto"/>
            </w:tcBorders>
          </w:tcPr>
          <w:p w:rsidR="00CA1F89" w:rsidRDefault="00CA1F89" w:rsidP="00C75C71">
            <w:r>
              <w:t>T1</w:t>
            </w:r>
          </w:p>
        </w:tc>
        <w:tc>
          <w:tcPr>
            <w:tcW w:w="658" w:type="dxa"/>
          </w:tcPr>
          <w:p w:rsidR="00CA1F89" w:rsidRDefault="00CA1F89" w:rsidP="00C75C71">
            <w:r>
              <w:t>T2</w:t>
            </w:r>
          </w:p>
        </w:tc>
        <w:tc>
          <w:tcPr>
            <w:tcW w:w="658" w:type="dxa"/>
            <w:tcBorders>
              <w:right w:val="thinThickSmallGap" w:sz="24" w:space="0" w:color="auto"/>
            </w:tcBorders>
          </w:tcPr>
          <w:p w:rsidR="00CA1F89" w:rsidRDefault="00CA1F89" w:rsidP="00C75C71">
            <w:r>
              <w:t>T3</w:t>
            </w:r>
          </w:p>
        </w:tc>
      </w:tr>
      <w:tr w:rsidR="00CA1F89" w:rsidTr="00C75C71">
        <w:tc>
          <w:tcPr>
            <w:tcW w:w="782" w:type="dxa"/>
            <w:tcBorders>
              <w:right w:val="thinThickSmallGap" w:sz="24" w:space="0" w:color="auto"/>
            </w:tcBorders>
          </w:tcPr>
          <w:p w:rsidR="00CA1F89" w:rsidRDefault="00CA1F89" w:rsidP="00C75C71">
            <w:r>
              <w:t>4</w:t>
            </w:r>
          </w:p>
        </w:tc>
        <w:tc>
          <w:tcPr>
            <w:tcW w:w="657" w:type="dxa"/>
            <w:tcBorders>
              <w:left w:val="thinThickSmallGap" w:sz="24" w:space="0" w:color="auto"/>
            </w:tcBorders>
          </w:tcPr>
          <w:p w:rsidR="00CA1F89" w:rsidRPr="00E42287" w:rsidRDefault="00CA1F89" w:rsidP="00C75C71">
            <w:pPr>
              <w:rPr>
                <w:sz w:val="15"/>
                <w:szCs w:val="15"/>
              </w:rPr>
            </w:pPr>
            <w:r w:rsidRPr="00E42287">
              <w:rPr>
                <w:sz w:val="15"/>
                <w:szCs w:val="15"/>
              </w:rPr>
              <w:t>Beg &amp;End Cons</w:t>
            </w:r>
          </w:p>
        </w:tc>
        <w:tc>
          <w:tcPr>
            <w:tcW w:w="657" w:type="dxa"/>
          </w:tcPr>
          <w:p w:rsidR="00CA1F89" w:rsidRPr="00E43A46" w:rsidRDefault="00CA1F89" w:rsidP="00C75C71">
            <w:pPr>
              <w:rPr>
                <w:sz w:val="18"/>
                <w:szCs w:val="18"/>
              </w:rPr>
            </w:pPr>
            <w:r>
              <w:rPr>
                <w:sz w:val="18"/>
                <w:szCs w:val="18"/>
              </w:rPr>
              <w:t>C+</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E+</w:t>
            </w:r>
          </w:p>
        </w:tc>
        <w:tc>
          <w:tcPr>
            <w:tcW w:w="685" w:type="dxa"/>
            <w:tcBorders>
              <w:left w:val="thinThickSmallGap" w:sz="24" w:space="0" w:color="auto"/>
            </w:tcBorders>
          </w:tcPr>
          <w:p w:rsidR="00CA1F89" w:rsidRPr="00E43A46" w:rsidRDefault="00CA1F89" w:rsidP="00C75C71">
            <w:pPr>
              <w:rPr>
                <w:sz w:val="18"/>
                <w:szCs w:val="18"/>
              </w:rPr>
            </w:pPr>
            <w:r w:rsidRPr="00E43A46">
              <w:rPr>
                <w:sz w:val="18"/>
                <w:szCs w:val="18"/>
              </w:rPr>
              <w:t>G+</w:t>
            </w:r>
          </w:p>
        </w:tc>
        <w:tc>
          <w:tcPr>
            <w:tcW w:w="658" w:type="dxa"/>
          </w:tcPr>
          <w:p w:rsidR="00CA1F89" w:rsidRPr="00E43A46" w:rsidRDefault="00CA1F89" w:rsidP="00C75C71">
            <w:pPr>
              <w:rPr>
                <w:sz w:val="18"/>
                <w:szCs w:val="18"/>
              </w:rPr>
            </w:pPr>
            <w:r>
              <w:rPr>
                <w:sz w:val="18"/>
                <w:szCs w:val="18"/>
              </w:rPr>
              <w:t>I+</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I+</w:t>
            </w:r>
          </w:p>
        </w:tc>
        <w:tc>
          <w:tcPr>
            <w:tcW w:w="657" w:type="dxa"/>
            <w:tcBorders>
              <w:left w:val="thinThickSmallGap" w:sz="24" w:space="0" w:color="auto"/>
            </w:tcBorders>
          </w:tcPr>
          <w:p w:rsidR="00CA1F89" w:rsidRPr="00E43A46" w:rsidRDefault="00CA1F89" w:rsidP="00C75C71">
            <w:pPr>
              <w:rPr>
                <w:sz w:val="18"/>
                <w:szCs w:val="18"/>
              </w:rPr>
            </w:pPr>
            <w:r>
              <w:rPr>
                <w:sz w:val="18"/>
                <w:szCs w:val="18"/>
              </w:rPr>
              <w:t>K+</w:t>
            </w:r>
          </w:p>
        </w:tc>
        <w:tc>
          <w:tcPr>
            <w:tcW w:w="657" w:type="dxa"/>
          </w:tcPr>
          <w:p w:rsidR="00CA1F89" w:rsidRPr="00E43A46" w:rsidRDefault="00CA1F89" w:rsidP="00C75C71">
            <w:pPr>
              <w:rPr>
                <w:sz w:val="18"/>
                <w:szCs w:val="18"/>
              </w:rPr>
            </w:pPr>
            <w:r>
              <w:rPr>
                <w:sz w:val="18"/>
                <w:szCs w:val="18"/>
              </w:rPr>
              <w:t>K+</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K+</w:t>
            </w:r>
          </w:p>
        </w:tc>
        <w:tc>
          <w:tcPr>
            <w:tcW w:w="657" w:type="dxa"/>
            <w:tcBorders>
              <w:left w:val="thinThickSmallGap" w:sz="24" w:space="0" w:color="auto"/>
            </w:tcBorders>
          </w:tcPr>
          <w:p w:rsidR="00CA1F89" w:rsidRPr="00E43A46" w:rsidRDefault="00CA1F89" w:rsidP="00C75C71">
            <w:pPr>
              <w:rPr>
                <w:sz w:val="18"/>
                <w:szCs w:val="18"/>
              </w:rPr>
            </w:pPr>
            <w:r>
              <w:rPr>
                <w:sz w:val="18"/>
                <w:szCs w:val="18"/>
              </w:rPr>
              <w:t>M+</w:t>
            </w:r>
          </w:p>
        </w:tc>
        <w:tc>
          <w:tcPr>
            <w:tcW w:w="657" w:type="dxa"/>
          </w:tcPr>
          <w:p w:rsidR="00CA1F89" w:rsidRPr="00E43A46" w:rsidRDefault="00CA1F89" w:rsidP="00C75C71">
            <w:pPr>
              <w:rPr>
                <w:sz w:val="18"/>
                <w:szCs w:val="18"/>
              </w:rPr>
            </w:pPr>
            <w:r>
              <w:rPr>
                <w:sz w:val="18"/>
                <w:szCs w:val="18"/>
              </w:rPr>
              <w:t>M+</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N+</w:t>
            </w:r>
          </w:p>
        </w:tc>
        <w:tc>
          <w:tcPr>
            <w:tcW w:w="657" w:type="dxa"/>
            <w:tcBorders>
              <w:left w:val="thinThickSmallGap" w:sz="24" w:space="0" w:color="auto"/>
            </w:tcBorders>
          </w:tcPr>
          <w:p w:rsidR="00CA1F89" w:rsidRPr="00E43A46" w:rsidRDefault="00CA1F89" w:rsidP="00C75C71">
            <w:pPr>
              <w:rPr>
                <w:sz w:val="18"/>
                <w:szCs w:val="18"/>
              </w:rPr>
            </w:pPr>
            <w:r>
              <w:rPr>
                <w:sz w:val="18"/>
                <w:szCs w:val="18"/>
              </w:rPr>
              <w:t>P+</w:t>
            </w:r>
          </w:p>
        </w:tc>
        <w:tc>
          <w:tcPr>
            <w:tcW w:w="658" w:type="dxa"/>
          </w:tcPr>
          <w:p w:rsidR="00CA1F89" w:rsidRPr="00E43A46" w:rsidRDefault="00CA1F89" w:rsidP="00C75C71">
            <w:pPr>
              <w:rPr>
                <w:sz w:val="18"/>
                <w:szCs w:val="18"/>
              </w:rPr>
            </w:pPr>
            <w:r>
              <w:rPr>
                <w:sz w:val="18"/>
                <w:szCs w:val="18"/>
              </w:rPr>
              <w:t>Q+</w:t>
            </w:r>
          </w:p>
        </w:tc>
        <w:tc>
          <w:tcPr>
            <w:tcW w:w="658" w:type="dxa"/>
            <w:tcBorders>
              <w:right w:val="thinThickSmallGap" w:sz="24" w:space="0" w:color="auto"/>
            </w:tcBorders>
          </w:tcPr>
          <w:p w:rsidR="00CA1F89" w:rsidRPr="00E43A46" w:rsidRDefault="00CA1F89" w:rsidP="00C75C71">
            <w:pPr>
              <w:rPr>
                <w:sz w:val="18"/>
                <w:szCs w:val="18"/>
              </w:rPr>
            </w:pPr>
            <w:r>
              <w:rPr>
                <w:sz w:val="18"/>
                <w:szCs w:val="18"/>
              </w:rPr>
              <w:t>R+</w:t>
            </w:r>
          </w:p>
        </w:tc>
        <w:tc>
          <w:tcPr>
            <w:tcW w:w="658" w:type="dxa"/>
            <w:tcBorders>
              <w:left w:val="thinThickSmallGap" w:sz="24" w:space="0" w:color="auto"/>
            </w:tcBorders>
          </w:tcPr>
          <w:p w:rsidR="00CA1F89" w:rsidRPr="00E43A46" w:rsidRDefault="00CA1F89" w:rsidP="00C75C71">
            <w:pPr>
              <w:rPr>
                <w:sz w:val="18"/>
                <w:szCs w:val="18"/>
              </w:rPr>
            </w:pPr>
            <w:r>
              <w:rPr>
                <w:sz w:val="18"/>
                <w:szCs w:val="18"/>
              </w:rPr>
              <w:t>S+</w:t>
            </w:r>
          </w:p>
        </w:tc>
        <w:tc>
          <w:tcPr>
            <w:tcW w:w="658" w:type="dxa"/>
          </w:tcPr>
          <w:p w:rsidR="00CA1F89" w:rsidRPr="00E43A46" w:rsidRDefault="00CA1F89" w:rsidP="00C75C71">
            <w:pPr>
              <w:rPr>
                <w:sz w:val="18"/>
                <w:szCs w:val="18"/>
              </w:rPr>
            </w:pPr>
            <w:r>
              <w:rPr>
                <w:sz w:val="18"/>
                <w:szCs w:val="18"/>
              </w:rPr>
              <w:t>T+</w:t>
            </w:r>
          </w:p>
        </w:tc>
        <w:tc>
          <w:tcPr>
            <w:tcW w:w="658" w:type="dxa"/>
            <w:tcBorders>
              <w:right w:val="thinThickSmallGap" w:sz="24" w:space="0" w:color="auto"/>
            </w:tcBorders>
          </w:tcPr>
          <w:p w:rsidR="00CA1F89" w:rsidRPr="00E43A46" w:rsidRDefault="00CA1F89" w:rsidP="00C75C71">
            <w:pPr>
              <w:rPr>
                <w:sz w:val="18"/>
                <w:szCs w:val="18"/>
              </w:rPr>
            </w:pPr>
            <w:r>
              <w:rPr>
                <w:sz w:val="18"/>
                <w:szCs w:val="18"/>
              </w:rPr>
              <w:t>T+</w:t>
            </w:r>
          </w:p>
        </w:tc>
        <w:tc>
          <w:tcPr>
            <w:tcW w:w="658" w:type="dxa"/>
            <w:tcBorders>
              <w:left w:val="thinThickSmallGap" w:sz="24" w:space="0" w:color="auto"/>
            </w:tcBorders>
          </w:tcPr>
          <w:p w:rsidR="00CA1F89" w:rsidRPr="00E43A46" w:rsidRDefault="00CA1F89" w:rsidP="00C75C71">
            <w:pPr>
              <w:rPr>
                <w:sz w:val="18"/>
                <w:szCs w:val="18"/>
              </w:rPr>
            </w:pPr>
            <w:r>
              <w:rPr>
                <w:sz w:val="18"/>
                <w:szCs w:val="18"/>
              </w:rPr>
              <w:t>T+</w:t>
            </w:r>
          </w:p>
        </w:tc>
        <w:tc>
          <w:tcPr>
            <w:tcW w:w="658" w:type="dxa"/>
          </w:tcPr>
          <w:p w:rsidR="00CA1F89" w:rsidRPr="00E43A46" w:rsidRDefault="00CA1F89" w:rsidP="00C75C71">
            <w:pPr>
              <w:rPr>
                <w:sz w:val="18"/>
                <w:szCs w:val="18"/>
              </w:rPr>
            </w:pPr>
            <w:r>
              <w:rPr>
                <w:sz w:val="18"/>
                <w:szCs w:val="18"/>
              </w:rPr>
              <w:t>T+</w:t>
            </w:r>
          </w:p>
        </w:tc>
        <w:tc>
          <w:tcPr>
            <w:tcW w:w="658" w:type="dxa"/>
            <w:tcBorders>
              <w:right w:val="thinThickSmallGap" w:sz="24" w:space="0" w:color="auto"/>
            </w:tcBorders>
          </w:tcPr>
          <w:p w:rsidR="00CA1F89" w:rsidRPr="00E43A46" w:rsidRDefault="00CA1F89" w:rsidP="00C75C71">
            <w:pPr>
              <w:rPr>
                <w:sz w:val="18"/>
                <w:szCs w:val="18"/>
              </w:rPr>
            </w:pPr>
            <w:r>
              <w:rPr>
                <w:sz w:val="18"/>
                <w:szCs w:val="18"/>
              </w:rPr>
              <w:t>T+</w:t>
            </w:r>
          </w:p>
        </w:tc>
      </w:tr>
      <w:tr w:rsidR="00CA1F89" w:rsidTr="00C75C71">
        <w:tc>
          <w:tcPr>
            <w:tcW w:w="782" w:type="dxa"/>
            <w:tcBorders>
              <w:right w:val="thinThickSmallGap" w:sz="24" w:space="0" w:color="auto"/>
            </w:tcBorders>
          </w:tcPr>
          <w:p w:rsidR="00CA1F89" w:rsidRDefault="00CA1F89" w:rsidP="00C75C71">
            <w:r>
              <w:t>3</w:t>
            </w:r>
          </w:p>
        </w:tc>
        <w:tc>
          <w:tcPr>
            <w:tcW w:w="657" w:type="dxa"/>
            <w:tcBorders>
              <w:left w:val="thinThickSmallGap" w:sz="24" w:space="0" w:color="auto"/>
            </w:tcBorders>
          </w:tcPr>
          <w:p w:rsidR="00CA1F89" w:rsidRPr="00E42287" w:rsidRDefault="00CA1F89" w:rsidP="00C75C71">
            <w:pPr>
              <w:rPr>
                <w:sz w:val="15"/>
                <w:szCs w:val="15"/>
              </w:rPr>
            </w:pPr>
            <w:r w:rsidRPr="00E42287">
              <w:rPr>
                <w:sz w:val="15"/>
                <w:szCs w:val="15"/>
              </w:rPr>
              <w:t>Beg Cons</w:t>
            </w:r>
          </w:p>
        </w:tc>
        <w:tc>
          <w:tcPr>
            <w:tcW w:w="657" w:type="dxa"/>
          </w:tcPr>
          <w:p w:rsidR="00CA1F89" w:rsidRPr="00E42287" w:rsidRDefault="00CA1F89" w:rsidP="00C75C71">
            <w:pPr>
              <w:rPr>
                <w:sz w:val="15"/>
                <w:szCs w:val="15"/>
              </w:rPr>
            </w:pPr>
            <w:r w:rsidRPr="00E42287">
              <w:rPr>
                <w:sz w:val="15"/>
                <w:szCs w:val="15"/>
              </w:rPr>
              <w:t>Beg &amp;End Cons</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A-D</w:t>
            </w:r>
          </w:p>
        </w:tc>
        <w:tc>
          <w:tcPr>
            <w:tcW w:w="685" w:type="dxa"/>
            <w:tcBorders>
              <w:left w:val="thinThickSmallGap" w:sz="24" w:space="0" w:color="auto"/>
            </w:tcBorders>
          </w:tcPr>
          <w:p w:rsidR="00CA1F89" w:rsidRPr="00E43A46" w:rsidRDefault="00CA1F89" w:rsidP="00C75C71">
            <w:pPr>
              <w:rPr>
                <w:sz w:val="18"/>
                <w:szCs w:val="18"/>
              </w:rPr>
            </w:pPr>
            <w:r w:rsidRPr="00E43A46">
              <w:rPr>
                <w:sz w:val="18"/>
                <w:szCs w:val="18"/>
              </w:rPr>
              <w:t>A-F/H</w:t>
            </w:r>
          </w:p>
        </w:tc>
        <w:tc>
          <w:tcPr>
            <w:tcW w:w="658" w:type="dxa"/>
          </w:tcPr>
          <w:p w:rsidR="00CA1F89" w:rsidRPr="00E43A46" w:rsidRDefault="00CA1F89" w:rsidP="00C75C71">
            <w:pPr>
              <w:rPr>
                <w:sz w:val="18"/>
                <w:szCs w:val="18"/>
              </w:rPr>
            </w:pPr>
            <w:r>
              <w:rPr>
                <w:sz w:val="18"/>
                <w:szCs w:val="18"/>
              </w:rPr>
              <w:t>E-G</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E-G</w:t>
            </w:r>
          </w:p>
        </w:tc>
        <w:tc>
          <w:tcPr>
            <w:tcW w:w="657" w:type="dxa"/>
            <w:tcBorders>
              <w:left w:val="thinThickSmallGap" w:sz="24" w:space="0" w:color="auto"/>
            </w:tcBorders>
          </w:tcPr>
          <w:p w:rsidR="00CA1F89" w:rsidRPr="00E43A46" w:rsidRDefault="00CA1F89" w:rsidP="00C75C71">
            <w:pPr>
              <w:rPr>
                <w:sz w:val="18"/>
                <w:szCs w:val="18"/>
              </w:rPr>
            </w:pPr>
            <w:r>
              <w:rPr>
                <w:sz w:val="18"/>
                <w:szCs w:val="18"/>
              </w:rPr>
              <w:t>E-J</w:t>
            </w:r>
          </w:p>
        </w:tc>
        <w:tc>
          <w:tcPr>
            <w:tcW w:w="657" w:type="dxa"/>
          </w:tcPr>
          <w:p w:rsidR="00CA1F89" w:rsidRPr="00E43A46" w:rsidRDefault="00CA1F89" w:rsidP="00C75C71">
            <w:pPr>
              <w:rPr>
                <w:sz w:val="18"/>
                <w:szCs w:val="18"/>
              </w:rPr>
            </w:pPr>
            <w:r>
              <w:rPr>
                <w:sz w:val="18"/>
                <w:szCs w:val="18"/>
              </w:rPr>
              <w:t>F/H-J</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F-J</w:t>
            </w:r>
          </w:p>
        </w:tc>
        <w:tc>
          <w:tcPr>
            <w:tcW w:w="657" w:type="dxa"/>
            <w:tcBorders>
              <w:left w:val="thinThickSmallGap" w:sz="24" w:space="0" w:color="auto"/>
            </w:tcBorders>
          </w:tcPr>
          <w:p w:rsidR="00CA1F89" w:rsidRPr="00E43A46" w:rsidRDefault="00CA1F89" w:rsidP="00C75C71">
            <w:pPr>
              <w:rPr>
                <w:sz w:val="18"/>
                <w:szCs w:val="18"/>
              </w:rPr>
            </w:pPr>
            <w:r>
              <w:rPr>
                <w:sz w:val="18"/>
                <w:szCs w:val="18"/>
              </w:rPr>
              <w:t>F/H-K/L</w:t>
            </w:r>
          </w:p>
        </w:tc>
        <w:tc>
          <w:tcPr>
            <w:tcW w:w="657" w:type="dxa"/>
          </w:tcPr>
          <w:p w:rsidR="00CA1F89" w:rsidRPr="00E43A46" w:rsidRDefault="00CA1F89" w:rsidP="00C75C71">
            <w:pPr>
              <w:rPr>
                <w:sz w:val="18"/>
                <w:szCs w:val="18"/>
              </w:rPr>
            </w:pPr>
            <w:r>
              <w:rPr>
                <w:sz w:val="18"/>
                <w:szCs w:val="18"/>
              </w:rPr>
              <w:t>G-K/L</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G-M</w:t>
            </w:r>
          </w:p>
        </w:tc>
        <w:tc>
          <w:tcPr>
            <w:tcW w:w="657" w:type="dxa"/>
            <w:tcBorders>
              <w:left w:val="thinThickSmallGap" w:sz="24" w:space="0" w:color="auto"/>
            </w:tcBorders>
          </w:tcPr>
          <w:p w:rsidR="00CA1F89" w:rsidRPr="00E43A46" w:rsidRDefault="00CA1F89" w:rsidP="00C75C71">
            <w:pPr>
              <w:rPr>
                <w:sz w:val="18"/>
                <w:szCs w:val="18"/>
              </w:rPr>
            </w:pPr>
            <w:r>
              <w:rPr>
                <w:sz w:val="18"/>
                <w:szCs w:val="18"/>
              </w:rPr>
              <w:t>I-O</w:t>
            </w:r>
          </w:p>
        </w:tc>
        <w:tc>
          <w:tcPr>
            <w:tcW w:w="658" w:type="dxa"/>
          </w:tcPr>
          <w:p w:rsidR="00CA1F89" w:rsidRPr="00E43A46" w:rsidRDefault="00CA1F89" w:rsidP="00C75C71">
            <w:pPr>
              <w:rPr>
                <w:sz w:val="18"/>
                <w:szCs w:val="18"/>
              </w:rPr>
            </w:pPr>
            <w:r>
              <w:rPr>
                <w:sz w:val="18"/>
                <w:szCs w:val="18"/>
              </w:rPr>
              <w:t>J-P</w:t>
            </w:r>
          </w:p>
        </w:tc>
        <w:tc>
          <w:tcPr>
            <w:tcW w:w="658" w:type="dxa"/>
            <w:tcBorders>
              <w:right w:val="thinThickSmallGap" w:sz="24" w:space="0" w:color="auto"/>
            </w:tcBorders>
          </w:tcPr>
          <w:p w:rsidR="00CA1F89" w:rsidRPr="00E43A46" w:rsidRDefault="00CA1F89" w:rsidP="00C75C71">
            <w:pPr>
              <w:rPr>
                <w:sz w:val="18"/>
                <w:szCs w:val="18"/>
              </w:rPr>
            </w:pPr>
            <w:r>
              <w:rPr>
                <w:sz w:val="18"/>
                <w:szCs w:val="18"/>
              </w:rPr>
              <w:t>J-Q</w:t>
            </w:r>
          </w:p>
        </w:tc>
        <w:tc>
          <w:tcPr>
            <w:tcW w:w="658" w:type="dxa"/>
            <w:tcBorders>
              <w:left w:val="thinThickSmallGap" w:sz="24" w:space="0" w:color="auto"/>
            </w:tcBorders>
          </w:tcPr>
          <w:p w:rsidR="00CA1F89" w:rsidRPr="00E43A46" w:rsidRDefault="00CA1F89" w:rsidP="00C75C71">
            <w:pPr>
              <w:rPr>
                <w:sz w:val="18"/>
                <w:szCs w:val="18"/>
              </w:rPr>
            </w:pPr>
            <w:r>
              <w:rPr>
                <w:sz w:val="18"/>
                <w:szCs w:val="18"/>
              </w:rPr>
              <w:t>K-R</w:t>
            </w:r>
          </w:p>
        </w:tc>
        <w:tc>
          <w:tcPr>
            <w:tcW w:w="658" w:type="dxa"/>
          </w:tcPr>
          <w:p w:rsidR="00CA1F89" w:rsidRPr="00E43A46" w:rsidRDefault="00CA1F89" w:rsidP="00C75C71">
            <w:pPr>
              <w:rPr>
                <w:sz w:val="18"/>
                <w:szCs w:val="18"/>
              </w:rPr>
            </w:pPr>
            <w:r>
              <w:rPr>
                <w:sz w:val="18"/>
                <w:szCs w:val="18"/>
              </w:rPr>
              <w:t>M-S</w:t>
            </w:r>
          </w:p>
        </w:tc>
        <w:tc>
          <w:tcPr>
            <w:tcW w:w="658" w:type="dxa"/>
            <w:tcBorders>
              <w:right w:val="thinThickSmallGap" w:sz="24" w:space="0" w:color="auto"/>
            </w:tcBorders>
          </w:tcPr>
          <w:p w:rsidR="00CA1F89" w:rsidRPr="00E43A46" w:rsidRDefault="00CA1F89" w:rsidP="00C75C71">
            <w:pPr>
              <w:rPr>
                <w:sz w:val="18"/>
                <w:szCs w:val="18"/>
              </w:rPr>
            </w:pPr>
            <w:r>
              <w:rPr>
                <w:sz w:val="18"/>
                <w:szCs w:val="18"/>
              </w:rPr>
              <w:t>M-T</w:t>
            </w:r>
          </w:p>
        </w:tc>
        <w:tc>
          <w:tcPr>
            <w:tcW w:w="658" w:type="dxa"/>
            <w:tcBorders>
              <w:left w:val="thinThickSmallGap" w:sz="24" w:space="0" w:color="auto"/>
            </w:tcBorders>
          </w:tcPr>
          <w:p w:rsidR="00CA1F89" w:rsidRPr="00E43A46" w:rsidRDefault="00CA1F89" w:rsidP="00C75C71">
            <w:pPr>
              <w:rPr>
                <w:sz w:val="18"/>
                <w:szCs w:val="18"/>
              </w:rPr>
            </w:pPr>
            <w:r>
              <w:rPr>
                <w:sz w:val="18"/>
                <w:szCs w:val="18"/>
              </w:rPr>
              <w:t>M-T</w:t>
            </w:r>
          </w:p>
        </w:tc>
        <w:tc>
          <w:tcPr>
            <w:tcW w:w="658" w:type="dxa"/>
          </w:tcPr>
          <w:p w:rsidR="00CA1F89" w:rsidRPr="00E43A46" w:rsidRDefault="0034381F" w:rsidP="00C75C71">
            <w:pPr>
              <w:rPr>
                <w:sz w:val="18"/>
                <w:szCs w:val="18"/>
              </w:rPr>
            </w:pPr>
            <w:r>
              <w:rPr>
                <w:sz w:val="18"/>
                <w:szCs w:val="18"/>
              </w:rPr>
              <w:t>N</w:t>
            </w:r>
            <w:r w:rsidR="00CA1F89">
              <w:rPr>
                <w:sz w:val="18"/>
                <w:szCs w:val="18"/>
              </w:rPr>
              <w:t>-T</w:t>
            </w:r>
          </w:p>
        </w:tc>
        <w:tc>
          <w:tcPr>
            <w:tcW w:w="658" w:type="dxa"/>
            <w:tcBorders>
              <w:right w:val="thinThickSmallGap" w:sz="24" w:space="0" w:color="auto"/>
            </w:tcBorders>
          </w:tcPr>
          <w:p w:rsidR="00CA1F89" w:rsidRPr="00E43A46" w:rsidRDefault="00CA1F89" w:rsidP="00C75C71">
            <w:pPr>
              <w:rPr>
                <w:sz w:val="18"/>
                <w:szCs w:val="18"/>
              </w:rPr>
            </w:pPr>
            <w:r>
              <w:rPr>
                <w:sz w:val="18"/>
                <w:szCs w:val="18"/>
              </w:rPr>
              <w:t>P-T</w:t>
            </w:r>
          </w:p>
        </w:tc>
      </w:tr>
      <w:tr w:rsidR="00CA1F89" w:rsidTr="00C75C71">
        <w:tc>
          <w:tcPr>
            <w:tcW w:w="782" w:type="dxa"/>
            <w:tcBorders>
              <w:right w:val="thinThickSmallGap" w:sz="24" w:space="0" w:color="auto"/>
            </w:tcBorders>
          </w:tcPr>
          <w:p w:rsidR="00CA1F89" w:rsidRDefault="00CA1F89" w:rsidP="00C75C71">
            <w:r>
              <w:t>2</w:t>
            </w:r>
          </w:p>
        </w:tc>
        <w:tc>
          <w:tcPr>
            <w:tcW w:w="657" w:type="dxa"/>
            <w:tcBorders>
              <w:left w:val="thinThickSmallGap" w:sz="24" w:space="0" w:color="auto"/>
            </w:tcBorders>
          </w:tcPr>
          <w:p w:rsidR="00CA1F89" w:rsidRPr="00E42287" w:rsidRDefault="00CA1F89" w:rsidP="00C75C71">
            <w:pPr>
              <w:jc w:val="both"/>
              <w:rPr>
                <w:sz w:val="15"/>
                <w:szCs w:val="15"/>
              </w:rPr>
            </w:pPr>
            <w:r w:rsidRPr="00E42287">
              <w:rPr>
                <w:sz w:val="15"/>
                <w:szCs w:val="15"/>
              </w:rPr>
              <w:t>Random</w:t>
            </w:r>
          </w:p>
        </w:tc>
        <w:tc>
          <w:tcPr>
            <w:tcW w:w="657" w:type="dxa"/>
          </w:tcPr>
          <w:p w:rsidR="00CA1F89" w:rsidRPr="00E42287" w:rsidRDefault="00CA1F89" w:rsidP="00C75C71">
            <w:pPr>
              <w:rPr>
                <w:sz w:val="15"/>
                <w:szCs w:val="15"/>
              </w:rPr>
            </w:pPr>
            <w:r w:rsidRPr="00E42287">
              <w:rPr>
                <w:sz w:val="15"/>
                <w:szCs w:val="15"/>
              </w:rPr>
              <w:t>Beg Cons</w:t>
            </w:r>
          </w:p>
        </w:tc>
        <w:tc>
          <w:tcPr>
            <w:tcW w:w="657" w:type="dxa"/>
            <w:tcBorders>
              <w:right w:val="thinThickSmallGap" w:sz="24" w:space="0" w:color="auto"/>
            </w:tcBorders>
          </w:tcPr>
          <w:p w:rsidR="00CA1F89" w:rsidRPr="00E42287" w:rsidRDefault="00CA1F89" w:rsidP="00C75C71">
            <w:pPr>
              <w:rPr>
                <w:sz w:val="15"/>
                <w:szCs w:val="15"/>
              </w:rPr>
            </w:pPr>
            <w:r w:rsidRPr="00E42287">
              <w:rPr>
                <w:sz w:val="15"/>
                <w:szCs w:val="15"/>
              </w:rPr>
              <w:t>Beg &amp;End Cons</w:t>
            </w:r>
          </w:p>
        </w:tc>
        <w:tc>
          <w:tcPr>
            <w:tcW w:w="685" w:type="dxa"/>
            <w:tcBorders>
              <w:left w:val="thinThickSmallGap" w:sz="24" w:space="0" w:color="auto"/>
            </w:tcBorders>
          </w:tcPr>
          <w:p w:rsidR="00CA1F89" w:rsidRPr="00E43A46" w:rsidRDefault="00CA1F89" w:rsidP="00C75C71">
            <w:pPr>
              <w:rPr>
                <w:sz w:val="18"/>
                <w:szCs w:val="18"/>
              </w:rPr>
            </w:pPr>
            <w:proofErr w:type="spellStart"/>
            <w:r w:rsidRPr="00E43A46">
              <w:rPr>
                <w:sz w:val="18"/>
                <w:szCs w:val="18"/>
              </w:rPr>
              <w:t>Emerg</w:t>
            </w:r>
            <w:proofErr w:type="spellEnd"/>
          </w:p>
        </w:tc>
        <w:tc>
          <w:tcPr>
            <w:tcW w:w="658" w:type="dxa"/>
          </w:tcPr>
          <w:p w:rsidR="00CA1F89" w:rsidRPr="00E43A46" w:rsidRDefault="00CA1F89" w:rsidP="00C75C71">
            <w:pPr>
              <w:rPr>
                <w:sz w:val="18"/>
                <w:szCs w:val="18"/>
              </w:rPr>
            </w:pPr>
            <w:r>
              <w:rPr>
                <w:sz w:val="18"/>
                <w:szCs w:val="18"/>
              </w:rPr>
              <w:t>A-D</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C-D</w:t>
            </w:r>
          </w:p>
        </w:tc>
        <w:tc>
          <w:tcPr>
            <w:tcW w:w="657" w:type="dxa"/>
            <w:tcBorders>
              <w:left w:val="thinThickSmallGap" w:sz="24" w:space="0" w:color="auto"/>
            </w:tcBorders>
          </w:tcPr>
          <w:p w:rsidR="00CA1F89" w:rsidRPr="00E43A46" w:rsidRDefault="00CA1F89" w:rsidP="00C75C71">
            <w:pPr>
              <w:rPr>
                <w:sz w:val="18"/>
                <w:szCs w:val="18"/>
              </w:rPr>
            </w:pPr>
            <w:r>
              <w:rPr>
                <w:sz w:val="18"/>
                <w:szCs w:val="18"/>
              </w:rPr>
              <w:t>C-E</w:t>
            </w:r>
          </w:p>
        </w:tc>
        <w:tc>
          <w:tcPr>
            <w:tcW w:w="657" w:type="dxa"/>
          </w:tcPr>
          <w:p w:rsidR="00CA1F89" w:rsidRPr="00E43A46" w:rsidRDefault="00CA1F89" w:rsidP="00C75C71">
            <w:pPr>
              <w:rPr>
                <w:sz w:val="18"/>
                <w:szCs w:val="18"/>
              </w:rPr>
            </w:pPr>
            <w:r>
              <w:rPr>
                <w:sz w:val="18"/>
                <w:szCs w:val="18"/>
              </w:rPr>
              <w:t>D-E</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E</w:t>
            </w:r>
          </w:p>
        </w:tc>
        <w:tc>
          <w:tcPr>
            <w:tcW w:w="657" w:type="dxa"/>
            <w:tcBorders>
              <w:left w:val="thinThickSmallGap" w:sz="24" w:space="0" w:color="auto"/>
            </w:tcBorders>
          </w:tcPr>
          <w:p w:rsidR="00CA1F89" w:rsidRPr="00E43A46" w:rsidRDefault="00CA1F89" w:rsidP="00C75C71">
            <w:pPr>
              <w:rPr>
                <w:sz w:val="18"/>
                <w:szCs w:val="18"/>
              </w:rPr>
            </w:pPr>
            <w:r>
              <w:rPr>
                <w:sz w:val="18"/>
                <w:szCs w:val="18"/>
              </w:rPr>
              <w:t>E</w:t>
            </w:r>
          </w:p>
        </w:tc>
        <w:tc>
          <w:tcPr>
            <w:tcW w:w="657" w:type="dxa"/>
          </w:tcPr>
          <w:p w:rsidR="00CA1F89" w:rsidRPr="00E43A46" w:rsidRDefault="00CA1F89" w:rsidP="00C75C71">
            <w:pPr>
              <w:rPr>
                <w:sz w:val="18"/>
                <w:szCs w:val="18"/>
              </w:rPr>
            </w:pPr>
            <w:r>
              <w:rPr>
                <w:sz w:val="18"/>
                <w:szCs w:val="18"/>
              </w:rPr>
              <w:t>F/H</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F/H</w:t>
            </w:r>
          </w:p>
        </w:tc>
        <w:tc>
          <w:tcPr>
            <w:tcW w:w="657" w:type="dxa"/>
            <w:tcBorders>
              <w:left w:val="thinThickSmallGap" w:sz="24" w:space="0" w:color="auto"/>
            </w:tcBorders>
          </w:tcPr>
          <w:p w:rsidR="00CA1F89" w:rsidRPr="00E43A46" w:rsidRDefault="00CA1F89" w:rsidP="00C75C71">
            <w:pPr>
              <w:rPr>
                <w:sz w:val="18"/>
                <w:szCs w:val="18"/>
              </w:rPr>
            </w:pPr>
            <w:r>
              <w:rPr>
                <w:sz w:val="18"/>
                <w:szCs w:val="18"/>
              </w:rPr>
              <w:t>F/H-G</w:t>
            </w:r>
          </w:p>
        </w:tc>
        <w:tc>
          <w:tcPr>
            <w:tcW w:w="658" w:type="dxa"/>
          </w:tcPr>
          <w:p w:rsidR="00CA1F89" w:rsidRPr="00E43A46" w:rsidRDefault="00CA1F89" w:rsidP="00C75C71">
            <w:pPr>
              <w:rPr>
                <w:sz w:val="18"/>
                <w:szCs w:val="18"/>
              </w:rPr>
            </w:pPr>
            <w:r>
              <w:rPr>
                <w:sz w:val="18"/>
                <w:szCs w:val="18"/>
              </w:rPr>
              <w:t>G-I</w:t>
            </w:r>
          </w:p>
        </w:tc>
        <w:tc>
          <w:tcPr>
            <w:tcW w:w="658" w:type="dxa"/>
            <w:tcBorders>
              <w:right w:val="thinThickSmallGap" w:sz="24" w:space="0" w:color="auto"/>
            </w:tcBorders>
          </w:tcPr>
          <w:p w:rsidR="00CA1F89" w:rsidRPr="00E43A46" w:rsidRDefault="00CA1F89" w:rsidP="00C75C71">
            <w:pPr>
              <w:rPr>
                <w:sz w:val="18"/>
                <w:szCs w:val="18"/>
              </w:rPr>
            </w:pPr>
            <w:r>
              <w:rPr>
                <w:sz w:val="18"/>
                <w:szCs w:val="18"/>
              </w:rPr>
              <w:t>G-I</w:t>
            </w:r>
          </w:p>
        </w:tc>
        <w:tc>
          <w:tcPr>
            <w:tcW w:w="658" w:type="dxa"/>
            <w:tcBorders>
              <w:left w:val="thinThickSmallGap" w:sz="24" w:space="0" w:color="auto"/>
            </w:tcBorders>
          </w:tcPr>
          <w:p w:rsidR="00CA1F89" w:rsidRPr="00E43A46" w:rsidRDefault="00CA1F89" w:rsidP="00C75C71">
            <w:pPr>
              <w:rPr>
                <w:sz w:val="18"/>
                <w:szCs w:val="18"/>
              </w:rPr>
            </w:pPr>
            <w:r>
              <w:rPr>
                <w:sz w:val="18"/>
                <w:szCs w:val="18"/>
              </w:rPr>
              <w:t>I-J</w:t>
            </w:r>
          </w:p>
        </w:tc>
        <w:tc>
          <w:tcPr>
            <w:tcW w:w="658" w:type="dxa"/>
          </w:tcPr>
          <w:p w:rsidR="00CA1F89" w:rsidRPr="00E43A46" w:rsidRDefault="00CA1F89" w:rsidP="00C75C71">
            <w:pPr>
              <w:rPr>
                <w:sz w:val="18"/>
                <w:szCs w:val="18"/>
              </w:rPr>
            </w:pPr>
            <w:r>
              <w:rPr>
                <w:sz w:val="18"/>
                <w:szCs w:val="18"/>
              </w:rPr>
              <w:t>J</w:t>
            </w:r>
          </w:p>
        </w:tc>
        <w:tc>
          <w:tcPr>
            <w:tcW w:w="658" w:type="dxa"/>
            <w:tcBorders>
              <w:right w:val="thinThickSmallGap" w:sz="24" w:space="0" w:color="auto"/>
            </w:tcBorders>
          </w:tcPr>
          <w:p w:rsidR="00CA1F89" w:rsidRPr="00E43A46" w:rsidRDefault="00CA1F89" w:rsidP="00C75C71">
            <w:pPr>
              <w:rPr>
                <w:sz w:val="18"/>
                <w:szCs w:val="18"/>
              </w:rPr>
            </w:pPr>
            <w:r>
              <w:rPr>
                <w:sz w:val="18"/>
                <w:szCs w:val="18"/>
              </w:rPr>
              <w:t>K-L</w:t>
            </w:r>
          </w:p>
        </w:tc>
        <w:tc>
          <w:tcPr>
            <w:tcW w:w="658" w:type="dxa"/>
            <w:tcBorders>
              <w:left w:val="thinThickSmallGap" w:sz="24" w:space="0" w:color="auto"/>
            </w:tcBorders>
          </w:tcPr>
          <w:p w:rsidR="00CA1F89" w:rsidRPr="00E43A46" w:rsidRDefault="00CA1F89" w:rsidP="00C75C71">
            <w:pPr>
              <w:rPr>
                <w:sz w:val="18"/>
                <w:szCs w:val="18"/>
              </w:rPr>
            </w:pPr>
            <w:r>
              <w:rPr>
                <w:sz w:val="18"/>
                <w:szCs w:val="18"/>
              </w:rPr>
              <w:t>K-L</w:t>
            </w:r>
          </w:p>
        </w:tc>
        <w:tc>
          <w:tcPr>
            <w:tcW w:w="658" w:type="dxa"/>
          </w:tcPr>
          <w:p w:rsidR="00CA1F89" w:rsidRPr="00E43A46" w:rsidRDefault="00CA1F89" w:rsidP="00C75C71">
            <w:pPr>
              <w:rPr>
                <w:sz w:val="18"/>
                <w:szCs w:val="18"/>
              </w:rPr>
            </w:pPr>
            <w:r>
              <w:rPr>
                <w:sz w:val="18"/>
                <w:szCs w:val="18"/>
              </w:rPr>
              <w:t>L-M</w:t>
            </w:r>
          </w:p>
        </w:tc>
        <w:tc>
          <w:tcPr>
            <w:tcW w:w="658" w:type="dxa"/>
            <w:tcBorders>
              <w:right w:val="thinThickSmallGap" w:sz="24" w:space="0" w:color="auto"/>
            </w:tcBorders>
          </w:tcPr>
          <w:p w:rsidR="00CA1F89" w:rsidRPr="00E43A46" w:rsidRDefault="00CA1F89" w:rsidP="00C75C71">
            <w:pPr>
              <w:rPr>
                <w:sz w:val="18"/>
                <w:szCs w:val="18"/>
              </w:rPr>
            </w:pPr>
            <w:r>
              <w:rPr>
                <w:sz w:val="18"/>
                <w:szCs w:val="18"/>
              </w:rPr>
              <w:t>M-O</w:t>
            </w:r>
          </w:p>
        </w:tc>
      </w:tr>
      <w:tr w:rsidR="00CA1F89" w:rsidTr="00C75C71">
        <w:tc>
          <w:tcPr>
            <w:tcW w:w="782" w:type="dxa"/>
            <w:tcBorders>
              <w:right w:val="thinThickSmallGap" w:sz="24" w:space="0" w:color="auto"/>
            </w:tcBorders>
          </w:tcPr>
          <w:p w:rsidR="00CA1F89" w:rsidRDefault="00CA1F89" w:rsidP="00C75C71">
            <w:r>
              <w:t>1</w:t>
            </w:r>
          </w:p>
        </w:tc>
        <w:tc>
          <w:tcPr>
            <w:tcW w:w="657" w:type="dxa"/>
            <w:tcBorders>
              <w:left w:val="thinThickSmallGap" w:sz="24" w:space="0" w:color="auto"/>
            </w:tcBorders>
          </w:tcPr>
          <w:p w:rsidR="00CA1F89" w:rsidRPr="00E42287" w:rsidRDefault="00CA1F89" w:rsidP="00C75C71">
            <w:pPr>
              <w:rPr>
                <w:sz w:val="15"/>
                <w:szCs w:val="15"/>
              </w:rPr>
            </w:pPr>
            <w:r w:rsidRPr="00E42287">
              <w:rPr>
                <w:sz w:val="15"/>
                <w:szCs w:val="15"/>
              </w:rPr>
              <w:t>Letter Like</w:t>
            </w:r>
          </w:p>
        </w:tc>
        <w:tc>
          <w:tcPr>
            <w:tcW w:w="657" w:type="dxa"/>
          </w:tcPr>
          <w:p w:rsidR="00CA1F89" w:rsidRPr="00E42287" w:rsidRDefault="00CA1F89" w:rsidP="00C75C71">
            <w:pPr>
              <w:rPr>
                <w:sz w:val="15"/>
                <w:szCs w:val="15"/>
              </w:rPr>
            </w:pPr>
            <w:r w:rsidRPr="00E42287">
              <w:rPr>
                <w:sz w:val="15"/>
                <w:szCs w:val="15"/>
              </w:rPr>
              <w:t>Random</w:t>
            </w:r>
          </w:p>
        </w:tc>
        <w:tc>
          <w:tcPr>
            <w:tcW w:w="657" w:type="dxa"/>
            <w:tcBorders>
              <w:right w:val="thinThickSmallGap" w:sz="24" w:space="0" w:color="auto"/>
            </w:tcBorders>
          </w:tcPr>
          <w:p w:rsidR="00CA1F89" w:rsidRPr="00E42287" w:rsidRDefault="00CA1F89" w:rsidP="00C75C71">
            <w:pPr>
              <w:rPr>
                <w:sz w:val="15"/>
                <w:szCs w:val="15"/>
              </w:rPr>
            </w:pPr>
            <w:r w:rsidRPr="00E42287">
              <w:rPr>
                <w:sz w:val="15"/>
                <w:szCs w:val="15"/>
              </w:rPr>
              <w:t>Beg Cons</w:t>
            </w:r>
          </w:p>
        </w:tc>
        <w:tc>
          <w:tcPr>
            <w:tcW w:w="685" w:type="dxa"/>
            <w:tcBorders>
              <w:left w:val="thinThickSmallGap" w:sz="24" w:space="0" w:color="auto"/>
            </w:tcBorders>
          </w:tcPr>
          <w:p w:rsidR="00CA1F89" w:rsidRPr="00E43A46" w:rsidRDefault="00CA1F89" w:rsidP="00C75C71">
            <w:pPr>
              <w:rPr>
                <w:sz w:val="18"/>
                <w:szCs w:val="18"/>
              </w:rPr>
            </w:pPr>
            <w:r w:rsidRPr="00E43A46">
              <w:rPr>
                <w:sz w:val="18"/>
                <w:szCs w:val="18"/>
              </w:rPr>
              <w:t>N/A</w:t>
            </w:r>
          </w:p>
        </w:tc>
        <w:tc>
          <w:tcPr>
            <w:tcW w:w="658" w:type="dxa"/>
          </w:tcPr>
          <w:p w:rsidR="00CA1F89" w:rsidRPr="00E43A46" w:rsidRDefault="00CA1F89" w:rsidP="00C75C71">
            <w:pPr>
              <w:rPr>
                <w:sz w:val="18"/>
                <w:szCs w:val="18"/>
              </w:rPr>
            </w:pPr>
            <w:proofErr w:type="spellStart"/>
            <w:r w:rsidRPr="00E43A46">
              <w:rPr>
                <w:sz w:val="18"/>
                <w:szCs w:val="18"/>
              </w:rPr>
              <w:t>Emerg</w:t>
            </w:r>
            <w:proofErr w:type="spellEnd"/>
          </w:p>
        </w:tc>
        <w:tc>
          <w:tcPr>
            <w:tcW w:w="657" w:type="dxa"/>
            <w:tcBorders>
              <w:right w:val="thinThickSmallGap" w:sz="24" w:space="0" w:color="auto"/>
            </w:tcBorders>
          </w:tcPr>
          <w:p w:rsidR="00CA1F89" w:rsidRPr="00E43A46" w:rsidRDefault="00CA1F89" w:rsidP="00C75C71">
            <w:pPr>
              <w:rPr>
                <w:sz w:val="18"/>
                <w:szCs w:val="18"/>
              </w:rPr>
            </w:pPr>
            <w:r>
              <w:rPr>
                <w:sz w:val="18"/>
                <w:szCs w:val="18"/>
              </w:rPr>
              <w:t>B</w:t>
            </w:r>
          </w:p>
        </w:tc>
        <w:tc>
          <w:tcPr>
            <w:tcW w:w="657" w:type="dxa"/>
            <w:tcBorders>
              <w:left w:val="thinThickSmallGap" w:sz="24" w:space="0" w:color="auto"/>
            </w:tcBorders>
          </w:tcPr>
          <w:p w:rsidR="00CA1F89" w:rsidRPr="00E43A46" w:rsidRDefault="00CA1F89" w:rsidP="00C75C71">
            <w:pPr>
              <w:rPr>
                <w:sz w:val="18"/>
                <w:szCs w:val="18"/>
              </w:rPr>
            </w:pPr>
            <w:r>
              <w:rPr>
                <w:sz w:val="18"/>
                <w:szCs w:val="18"/>
              </w:rPr>
              <w:t>B</w:t>
            </w:r>
          </w:p>
        </w:tc>
        <w:tc>
          <w:tcPr>
            <w:tcW w:w="657" w:type="dxa"/>
          </w:tcPr>
          <w:p w:rsidR="00CA1F89" w:rsidRPr="00E43A46" w:rsidRDefault="00CA1F89" w:rsidP="00C75C71">
            <w:pPr>
              <w:rPr>
                <w:sz w:val="18"/>
                <w:szCs w:val="18"/>
              </w:rPr>
            </w:pPr>
            <w:r>
              <w:rPr>
                <w:sz w:val="18"/>
                <w:szCs w:val="18"/>
              </w:rPr>
              <w:t>C</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D</w:t>
            </w:r>
          </w:p>
        </w:tc>
        <w:tc>
          <w:tcPr>
            <w:tcW w:w="657" w:type="dxa"/>
            <w:tcBorders>
              <w:left w:val="thinThickSmallGap" w:sz="24" w:space="0" w:color="auto"/>
            </w:tcBorders>
          </w:tcPr>
          <w:p w:rsidR="00CA1F89" w:rsidRPr="00E43A46" w:rsidRDefault="00CA1F89" w:rsidP="00C75C71">
            <w:pPr>
              <w:rPr>
                <w:sz w:val="18"/>
                <w:szCs w:val="18"/>
              </w:rPr>
            </w:pPr>
            <w:r>
              <w:rPr>
                <w:sz w:val="18"/>
                <w:szCs w:val="18"/>
              </w:rPr>
              <w:t>D</w:t>
            </w:r>
          </w:p>
        </w:tc>
        <w:tc>
          <w:tcPr>
            <w:tcW w:w="657" w:type="dxa"/>
          </w:tcPr>
          <w:p w:rsidR="00CA1F89" w:rsidRPr="00E43A46" w:rsidRDefault="00CA1F89" w:rsidP="00C75C71">
            <w:pPr>
              <w:rPr>
                <w:sz w:val="18"/>
                <w:szCs w:val="18"/>
              </w:rPr>
            </w:pPr>
            <w:r>
              <w:rPr>
                <w:sz w:val="18"/>
                <w:szCs w:val="18"/>
              </w:rPr>
              <w:t>E</w:t>
            </w:r>
          </w:p>
        </w:tc>
        <w:tc>
          <w:tcPr>
            <w:tcW w:w="657" w:type="dxa"/>
            <w:tcBorders>
              <w:right w:val="thinThickSmallGap" w:sz="24" w:space="0" w:color="auto"/>
            </w:tcBorders>
          </w:tcPr>
          <w:p w:rsidR="00CA1F89" w:rsidRPr="00E43A46" w:rsidRDefault="00CA1F89" w:rsidP="00C75C71">
            <w:pPr>
              <w:rPr>
                <w:sz w:val="18"/>
                <w:szCs w:val="18"/>
              </w:rPr>
            </w:pPr>
            <w:r>
              <w:rPr>
                <w:sz w:val="18"/>
                <w:szCs w:val="18"/>
              </w:rPr>
              <w:t>E</w:t>
            </w:r>
          </w:p>
        </w:tc>
        <w:tc>
          <w:tcPr>
            <w:tcW w:w="657" w:type="dxa"/>
            <w:tcBorders>
              <w:left w:val="thinThickSmallGap" w:sz="24" w:space="0" w:color="auto"/>
            </w:tcBorders>
          </w:tcPr>
          <w:p w:rsidR="00CA1F89" w:rsidRPr="00E43A46" w:rsidRDefault="00CA1F89" w:rsidP="00C75C71">
            <w:pPr>
              <w:rPr>
                <w:sz w:val="18"/>
                <w:szCs w:val="18"/>
              </w:rPr>
            </w:pPr>
            <w:r>
              <w:rPr>
                <w:sz w:val="18"/>
                <w:szCs w:val="18"/>
              </w:rPr>
              <w:t>E</w:t>
            </w:r>
          </w:p>
        </w:tc>
        <w:tc>
          <w:tcPr>
            <w:tcW w:w="658" w:type="dxa"/>
          </w:tcPr>
          <w:p w:rsidR="00CA1F89" w:rsidRPr="00E43A46" w:rsidRDefault="00CA1F89" w:rsidP="00C75C71">
            <w:pPr>
              <w:rPr>
                <w:sz w:val="18"/>
                <w:szCs w:val="18"/>
              </w:rPr>
            </w:pPr>
            <w:r>
              <w:rPr>
                <w:sz w:val="18"/>
                <w:szCs w:val="18"/>
              </w:rPr>
              <w:t>F/H</w:t>
            </w:r>
          </w:p>
        </w:tc>
        <w:tc>
          <w:tcPr>
            <w:tcW w:w="658" w:type="dxa"/>
            <w:tcBorders>
              <w:right w:val="thinThickSmallGap" w:sz="24" w:space="0" w:color="auto"/>
            </w:tcBorders>
          </w:tcPr>
          <w:p w:rsidR="00CA1F89" w:rsidRPr="00E43A46" w:rsidRDefault="00CA1F89" w:rsidP="00C75C71">
            <w:pPr>
              <w:rPr>
                <w:sz w:val="18"/>
                <w:szCs w:val="18"/>
              </w:rPr>
            </w:pPr>
            <w:r>
              <w:rPr>
                <w:sz w:val="18"/>
                <w:szCs w:val="18"/>
              </w:rPr>
              <w:t>F/H</w:t>
            </w:r>
          </w:p>
        </w:tc>
        <w:tc>
          <w:tcPr>
            <w:tcW w:w="658" w:type="dxa"/>
            <w:tcBorders>
              <w:left w:val="thinThickSmallGap" w:sz="24" w:space="0" w:color="auto"/>
            </w:tcBorders>
          </w:tcPr>
          <w:p w:rsidR="00CA1F89" w:rsidRPr="00E43A46" w:rsidRDefault="00CA1F89" w:rsidP="00C75C71">
            <w:pPr>
              <w:rPr>
                <w:sz w:val="18"/>
                <w:szCs w:val="18"/>
              </w:rPr>
            </w:pPr>
            <w:r>
              <w:rPr>
                <w:sz w:val="18"/>
                <w:szCs w:val="18"/>
              </w:rPr>
              <w:t>G</w:t>
            </w:r>
          </w:p>
        </w:tc>
        <w:tc>
          <w:tcPr>
            <w:tcW w:w="658" w:type="dxa"/>
          </w:tcPr>
          <w:p w:rsidR="00CA1F89" w:rsidRPr="00E43A46" w:rsidRDefault="00CA1F89" w:rsidP="00C75C71">
            <w:pPr>
              <w:rPr>
                <w:sz w:val="18"/>
                <w:szCs w:val="18"/>
              </w:rPr>
            </w:pPr>
            <w:r>
              <w:rPr>
                <w:sz w:val="18"/>
                <w:szCs w:val="18"/>
              </w:rPr>
              <w:t>I</w:t>
            </w:r>
          </w:p>
        </w:tc>
        <w:tc>
          <w:tcPr>
            <w:tcW w:w="658" w:type="dxa"/>
            <w:tcBorders>
              <w:right w:val="thinThickSmallGap" w:sz="24" w:space="0" w:color="auto"/>
            </w:tcBorders>
          </w:tcPr>
          <w:p w:rsidR="00CA1F89" w:rsidRPr="00E43A46" w:rsidRDefault="00CA1F89" w:rsidP="00C75C71">
            <w:pPr>
              <w:rPr>
                <w:sz w:val="18"/>
                <w:szCs w:val="18"/>
              </w:rPr>
            </w:pPr>
            <w:r>
              <w:rPr>
                <w:sz w:val="18"/>
                <w:szCs w:val="18"/>
              </w:rPr>
              <w:t>J</w:t>
            </w:r>
          </w:p>
        </w:tc>
        <w:tc>
          <w:tcPr>
            <w:tcW w:w="658" w:type="dxa"/>
            <w:tcBorders>
              <w:left w:val="thinThickSmallGap" w:sz="24" w:space="0" w:color="auto"/>
            </w:tcBorders>
          </w:tcPr>
          <w:p w:rsidR="00CA1F89" w:rsidRPr="00E43A46" w:rsidRDefault="00CA1F89" w:rsidP="00C75C71">
            <w:pPr>
              <w:rPr>
                <w:sz w:val="18"/>
                <w:szCs w:val="18"/>
              </w:rPr>
            </w:pPr>
            <w:r>
              <w:rPr>
                <w:sz w:val="18"/>
                <w:szCs w:val="18"/>
              </w:rPr>
              <w:t>J</w:t>
            </w:r>
          </w:p>
        </w:tc>
        <w:tc>
          <w:tcPr>
            <w:tcW w:w="658" w:type="dxa"/>
          </w:tcPr>
          <w:p w:rsidR="00CA1F89" w:rsidRPr="00E43A46" w:rsidRDefault="00CA1F89" w:rsidP="00C75C71">
            <w:pPr>
              <w:rPr>
                <w:sz w:val="18"/>
                <w:szCs w:val="18"/>
              </w:rPr>
            </w:pPr>
            <w:r>
              <w:rPr>
                <w:sz w:val="18"/>
                <w:szCs w:val="18"/>
              </w:rPr>
              <w:t>K</w:t>
            </w:r>
          </w:p>
        </w:tc>
        <w:tc>
          <w:tcPr>
            <w:tcW w:w="658" w:type="dxa"/>
            <w:tcBorders>
              <w:right w:val="thinThickSmallGap" w:sz="24" w:space="0" w:color="auto"/>
            </w:tcBorders>
          </w:tcPr>
          <w:p w:rsidR="00CA1F89" w:rsidRPr="00E43A46" w:rsidRDefault="00CA1F89" w:rsidP="00C75C71">
            <w:pPr>
              <w:rPr>
                <w:sz w:val="18"/>
                <w:szCs w:val="18"/>
              </w:rPr>
            </w:pPr>
            <w:r>
              <w:rPr>
                <w:sz w:val="18"/>
                <w:szCs w:val="18"/>
              </w:rPr>
              <w:t>L</w:t>
            </w:r>
          </w:p>
        </w:tc>
      </w:tr>
    </w:tbl>
    <w:p w:rsidR="00CA1F89" w:rsidRDefault="00CA1F89" w:rsidP="00CA1F89">
      <w:pPr>
        <w:rPr>
          <w:b/>
          <w:sz w:val="24"/>
          <w:szCs w:val="24"/>
        </w:rPr>
      </w:pPr>
      <w:r>
        <w:rPr>
          <w:b/>
          <w:sz w:val="24"/>
          <w:szCs w:val="24"/>
        </w:rPr>
        <w:t>SIGHT WORD</w:t>
      </w:r>
      <w:r w:rsidRPr="00AB1A76">
        <w:rPr>
          <w:b/>
          <w:sz w:val="24"/>
          <w:szCs w:val="24"/>
        </w:rPr>
        <w:t xml:space="preserve"> GUIDE</w:t>
      </w:r>
    </w:p>
    <w:tbl>
      <w:tblPr>
        <w:tblStyle w:val="TableGrid"/>
        <w:tblW w:w="0" w:type="auto"/>
        <w:jc w:val="center"/>
        <w:tblLook w:val="04A0" w:firstRow="1" w:lastRow="0" w:firstColumn="1" w:lastColumn="0" w:noHBand="0" w:noVBand="1"/>
      </w:tblPr>
      <w:tblGrid>
        <w:gridCol w:w="379"/>
        <w:gridCol w:w="939"/>
        <w:gridCol w:w="939"/>
        <w:gridCol w:w="939"/>
        <w:gridCol w:w="939"/>
        <w:gridCol w:w="939"/>
        <w:gridCol w:w="940"/>
        <w:gridCol w:w="939"/>
        <w:gridCol w:w="939"/>
        <w:gridCol w:w="939"/>
        <w:gridCol w:w="939"/>
        <w:gridCol w:w="939"/>
        <w:gridCol w:w="940"/>
      </w:tblGrid>
      <w:tr w:rsidR="00D6686C" w:rsidTr="00D6686C">
        <w:trPr>
          <w:jc w:val="center"/>
        </w:trPr>
        <w:tc>
          <w:tcPr>
            <w:tcW w:w="379" w:type="dxa"/>
            <w:tcBorders>
              <w:top w:val="single" w:sz="4" w:space="0" w:color="auto"/>
              <w:left w:val="single" w:sz="4" w:space="0" w:color="auto"/>
              <w:bottom w:val="single" w:sz="4" w:space="0" w:color="auto"/>
              <w:right w:val="thinThickSmallGap" w:sz="24" w:space="0" w:color="auto"/>
            </w:tcBorders>
          </w:tcPr>
          <w:p w:rsidR="00D6686C" w:rsidRDefault="00D6686C"/>
        </w:tc>
        <w:tc>
          <w:tcPr>
            <w:tcW w:w="2817" w:type="dxa"/>
            <w:gridSpan w:val="3"/>
            <w:tcBorders>
              <w:top w:val="single" w:sz="4" w:space="0" w:color="auto"/>
              <w:left w:val="thinThickSmallGap" w:sz="24" w:space="0" w:color="auto"/>
              <w:bottom w:val="single" w:sz="4" w:space="0" w:color="auto"/>
              <w:right w:val="thinThickSmallGap" w:sz="24" w:space="0" w:color="auto"/>
            </w:tcBorders>
            <w:shd w:val="clear" w:color="auto" w:fill="548DD4" w:themeFill="text2" w:themeFillTint="99"/>
            <w:hideMark/>
          </w:tcPr>
          <w:p w:rsidR="00D6686C" w:rsidRDefault="00D6686C">
            <w:r>
              <w:t>Kindergarten</w:t>
            </w:r>
          </w:p>
        </w:tc>
        <w:tc>
          <w:tcPr>
            <w:tcW w:w="2818" w:type="dxa"/>
            <w:gridSpan w:val="3"/>
            <w:tcBorders>
              <w:top w:val="single" w:sz="4" w:space="0" w:color="auto"/>
              <w:left w:val="thinThickSmallGap" w:sz="24" w:space="0" w:color="auto"/>
              <w:bottom w:val="single" w:sz="4" w:space="0" w:color="auto"/>
              <w:right w:val="thinThickSmallGap" w:sz="24" w:space="0" w:color="auto"/>
            </w:tcBorders>
            <w:shd w:val="clear" w:color="auto" w:fill="00B050"/>
            <w:hideMark/>
          </w:tcPr>
          <w:p w:rsidR="00D6686C" w:rsidRDefault="00D6686C">
            <w:r>
              <w:t>1</w:t>
            </w:r>
            <w:r>
              <w:rPr>
                <w:vertAlign w:val="superscript"/>
              </w:rPr>
              <w:t>st</w:t>
            </w:r>
            <w:r>
              <w:t xml:space="preserve"> Grade</w:t>
            </w:r>
          </w:p>
        </w:tc>
        <w:tc>
          <w:tcPr>
            <w:tcW w:w="2817" w:type="dxa"/>
            <w:gridSpan w:val="3"/>
            <w:tcBorders>
              <w:top w:val="single" w:sz="4" w:space="0" w:color="auto"/>
              <w:left w:val="thinThickSmallGap" w:sz="24" w:space="0" w:color="auto"/>
              <w:bottom w:val="single" w:sz="4" w:space="0" w:color="auto"/>
              <w:right w:val="thinThickSmallGap" w:sz="24" w:space="0" w:color="auto"/>
            </w:tcBorders>
            <w:shd w:val="clear" w:color="auto" w:fill="7030A0"/>
            <w:hideMark/>
          </w:tcPr>
          <w:p w:rsidR="00D6686C" w:rsidRDefault="00D6686C">
            <w:r>
              <w:t>2</w:t>
            </w:r>
            <w:r>
              <w:rPr>
                <w:vertAlign w:val="superscript"/>
              </w:rPr>
              <w:t>nd</w:t>
            </w:r>
            <w:r>
              <w:t xml:space="preserve"> Grade</w:t>
            </w:r>
          </w:p>
        </w:tc>
        <w:tc>
          <w:tcPr>
            <w:tcW w:w="2818" w:type="dxa"/>
            <w:gridSpan w:val="3"/>
            <w:tcBorders>
              <w:top w:val="single" w:sz="4" w:space="0" w:color="auto"/>
              <w:left w:val="thinThickSmallGap" w:sz="24" w:space="0" w:color="auto"/>
              <w:bottom w:val="single" w:sz="4" w:space="0" w:color="auto"/>
              <w:right w:val="thinThickSmallGap" w:sz="24" w:space="0" w:color="auto"/>
            </w:tcBorders>
            <w:shd w:val="clear" w:color="auto" w:fill="FFC000"/>
            <w:hideMark/>
          </w:tcPr>
          <w:p w:rsidR="00D6686C" w:rsidRDefault="00D6686C">
            <w:r>
              <w:t>3</w:t>
            </w:r>
            <w:r>
              <w:rPr>
                <w:vertAlign w:val="superscript"/>
              </w:rPr>
              <w:t>rd</w:t>
            </w:r>
            <w:r>
              <w:t xml:space="preserve"> Grade</w:t>
            </w:r>
          </w:p>
        </w:tc>
      </w:tr>
      <w:tr w:rsidR="00D6686C" w:rsidTr="00D6686C">
        <w:trPr>
          <w:jc w:val="center"/>
        </w:trPr>
        <w:tc>
          <w:tcPr>
            <w:tcW w:w="379" w:type="dxa"/>
            <w:tcBorders>
              <w:top w:val="single" w:sz="4" w:space="0" w:color="auto"/>
              <w:left w:val="single" w:sz="4" w:space="0" w:color="auto"/>
              <w:bottom w:val="single" w:sz="4" w:space="0" w:color="auto"/>
              <w:right w:val="thinThickSmallGap" w:sz="24" w:space="0" w:color="auto"/>
            </w:tcBorders>
          </w:tcPr>
          <w:p w:rsidR="00D6686C" w:rsidRDefault="00D6686C"/>
        </w:tc>
        <w:tc>
          <w:tcPr>
            <w:tcW w:w="939" w:type="dxa"/>
            <w:tcBorders>
              <w:top w:val="single" w:sz="4" w:space="0" w:color="auto"/>
              <w:left w:val="thinThickSmallGap" w:sz="24" w:space="0" w:color="auto"/>
              <w:bottom w:val="single" w:sz="4" w:space="0" w:color="auto"/>
              <w:right w:val="single" w:sz="4" w:space="0" w:color="auto"/>
            </w:tcBorders>
            <w:hideMark/>
          </w:tcPr>
          <w:p w:rsidR="00D6686C" w:rsidRDefault="00D6686C">
            <w:r>
              <w:t>T1</w:t>
            </w:r>
          </w:p>
        </w:tc>
        <w:tc>
          <w:tcPr>
            <w:tcW w:w="939" w:type="dxa"/>
            <w:tcBorders>
              <w:top w:val="single" w:sz="4" w:space="0" w:color="auto"/>
              <w:left w:val="single" w:sz="4" w:space="0" w:color="auto"/>
              <w:bottom w:val="single" w:sz="4" w:space="0" w:color="auto"/>
              <w:right w:val="single" w:sz="4" w:space="0" w:color="auto"/>
            </w:tcBorders>
            <w:hideMark/>
          </w:tcPr>
          <w:p w:rsidR="00D6686C" w:rsidRDefault="00D6686C">
            <w:r>
              <w:t>T2</w:t>
            </w:r>
          </w:p>
        </w:tc>
        <w:tc>
          <w:tcPr>
            <w:tcW w:w="939" w:type="dxa"/>
            <w:tcBorders>
              <w:top w:val="single" w:sz="4" w:space="0" w:color="auto"/>
              <w:left w:val="single" w:sz="4" w:space="0" w:color="auto"/>
              <w:bottom w:val="single" w:sz="4" w:space="0" w:color="auto"/>
              <w:right w:val="thinThickSmallGap" w:sz="24" w:space="0" w:color="auto"/>
            </w:tcBorders>
            <w:hideMark/>
          </w:tcPr>
          <w:p w:rsidR="00D6686C" w:rsidRDefault="00D6686C">
            <w:r>
              <w:t>T3</w:t>
            </w:r>
          </w:p>
        </w:tc>
        <w:tc>
          <w:tcPr>
            <w:tcW w:w="939" w:type="dxa"/>
            <w:tcBorders>
              <w:top w:val="single" w:sz="4" w:space="0" w:color="auto"/>
              <w:left w:val="thinThickSmallGap" w:sz="24" w:space="0" w:color="auto"/>
              <w:bottom w:val="single" w:sz="4" w:space="0" w:color="auto"/>
              <w:right w:val="single" w:sz="4" w:space="0" w:color="auto"/>
            </w:tcBorders>
            <w:hideMark/>
          </w:tcPr>
          <w:p w:rsidR="00D6686C" w:rsidRDefault="00D6686C">
            <w:r>
              <w:t>T1</w:t>
            </w:r>
          </w:p>
        </w:tc>
        <w:tc>
          <w:tcPr>
            <w:tcW w:w="939" w:type="dxa"/>
            <w:tcBorders>
              <w:top w:val="single" w:sz="4" w:space="0" w:color="auto"/>
              <w:left w:val="single" w:sz="4" w:space="0" w:color="auto"/>
              <w:bottom w:val="single" w:sz="4" w:space="0" w:color="auto"/>
              <w:right w:val="single" w:sz="4" w:space="0" w:color="auto"/>
            </w:tcBorders>
            <w:hideMark/>
          </w:tcPr>
          <w:p w:rsidR="00D6686C" w:rsidRDefault="00D6686C">
            <w:r>
              <w:t>T2</w:t>
            </w:r>
          </w:p>
        </w:tc>
        <w:tc>
          <w:tcPr>
            <w:tcW w:w="940" w:type="dxa"/>
            <w:tcBorders>
              <w:top w:val="single" w:sz="4" w:space="0" w:color="auto"/>
              <w:left w:val="single" w:sz="4" w:space="0" w:color="auto"/>
              <w:bottom w:val="single" w:sz="4" w:space="0" w:color="auto"/>
              <w:right w:val="thinThickSmallGap" w:sz="24" w:space="0" w:color="auto"/>
            </w:tcBorders>
            <w:hideMark/>
          </w:tcPr>
          <w:p w:rsidR="00D6686C" w:rsidRDefault="00D6686C">
            <w:r>
              <w:t>T3</w:t>
            </w:r>
          </w:p>
        </w:tc>
        <w:tc>
          <w:tcPr>
            <w:tcW w:w="939" w:type="dxa"/>
            <w:tcBorders>
              <w:top w:val="single" w:sz="4" w:space="0" w:color="auto"/>
              <w:left w:val="thinThickSmallGap" w:sz="24" w:space="0" w:color="auto"/>
              <w:bottom w:val="single" w:sz="4" w:space="0" w:color="auto"/>
              <w:right w:val="single" w:sz="4" w:space="0" w:color="auto"/>
            </w:tcBorders>
            <w:hideMark/>
          </w:tcPr>
          <w:p w:rsidR="00D6686C" w:rsidRDefault="00D6686C">
            <w:r>
              <w:t>T1</w:t>
            </w:r>
          </w:p>
        </w:tc>
        <w:tc>
          <w:tcPr>
            <w:tcW w:w="939" w:type="dxa"/>
            <w:tcBorders>
              <w:top w:val="single" w:sz="4" w:space="0" w:color="auto"/>
              <w:left w:val="single" w:sz="4" w:space="0" w:color="auto"/>
              <w:bottom w:val="single" w:sz="4" w:space="0" w:color="auto"/>
              <w:right w:val="single" w:sz="4" w:space="0" w:color="auto"/>
            </w:tcBorders>
            <w:hideMark/>
          </w:tcPr>
          <w:p w:rsidR="00D6686C" w:rsidRDefault="00D6686C">
            <w:r>
              <w:t>T2</w:t>
            </w:r>
          </w:p>
        </w:tc>
        <w:tc>
          <w:tcPr>
            <w:tcW w:w="939" w:type="dxa"/>
            <w:tcBorders>
              <w:top w:val="single" w:sz="4" w:space="0" w:color="auto"/>
              <w:left w:val="single" w:sz="4" w:space="0" w:color="auto"/>
              <w:bottom w:val="single" w:sz="4" w:space="0" w:color="auto"/>
              <w:right w:val="thinThickSmallGap" w:sz="24" w:space="0" w:color="auto"/>
            </w:tcBorders>
            <w:hideMark/>
          </w:tcPr>
          <w:p w:rsidR="00D6686C" w:rsidRDefault="00D6686C">
            <w:r>
              <w:t>T3</w:t>
            </w:r>
          </w:p>
        </w:tc>
        <w:tc>
          <w:tcPr>
            <w:tcW w:w="939" w:type="dxa"/>
            <w:tcBorders>
              <w:top w:val="single" w:sz="4" w:space="0" w:color="auto"/>
              <w:left w:val="thinThickSmallGap" w:sz="24" w:space="0" w:color="auto"/>
              <w:bottom w:val="single" w:sz="4" w:space="0" w:color="auto"/>
              <w:right w:val="single" w:sz="4" w:space="0" w:color="auto"/>
            </w:tcBorders>
            <w:hideMark/>
          </w:tcPr>
          <w:p w:rsidR="00D6686C" w:rsidRDefault="00D6686C">
            <w:r>
              <w:t>T1</w:t>
            </w:r>
          </w:p>
        </w:tc>
        <w:tc>
          <w:tcPr>
            <w:tcW w:w="939" w:type="dxa"/>
            <w:tcBorders>
              <w:top w:val="single" w:sz="4" w:space="0" w:color="auto"/>
              <w:left w:val="single" w:sz="4" w:space="0" w:color="auto"/>
              <w:bottom w:val="single" w:sz="4" w:space="0" w:color="auto"/>
              <w:right w:val="single" w:sz="4" w:space="0" w:color="auto"/>
            </w:tcBorders>
            <w:hideMark/>
          </w:tcPr>
          <w:p w:rsidR="00D6686C" w:rsidRDefault="00D6686C">
            <w:r>
              <w:t>T2</w:t>
            </w:r>
          </w:p>
        </w:tc>
        <w:tc>
          <w:tcPr>
            <w:tcW w:w="940" w:type="dxa"/>
            <w:tcBorders>
              <w:top w:val="single" w:sz="4" w:space="0" w:color="auto"/>
              <w:left w:val="single" w:sz="4" w:space="0" w:color="auto"/>
              <w:bottom w:val="single" w:sz="4" w:space="0" w:color="auto"/>
              <w:right w:val="thinThickSmallGap" w:sz="24" w:space="0" w:color="auto"/>
            </w:tcBorders>
            <w:hideMark/>
          </w:tcPr>
          <w:p w:rsidR="00D6686C" w:rsidRDefault="00D6686C">
            <w:r>
              <w:t>T3</w:t>
            </w:r>
          </w:p>
        </w:tc>
      </w:tr>
      <w:tr w:rsidR="00D6686C" w:rsidTr="00D6686C">
        <w:trPr>
          <w:jc w:val="center"/>
        </w:trPr>
        <w:tc>
          <w:tcPr>
            <w:tcW w:w="379" w:type="dxa"/>
            <w:tcBorders>
              <w:top w:val="single" w:sz="4" w:space="0" w:color="auto"/>
              <w:left w:val="single" w:sz="4" w:space="0" w:color="auto"/>
              <w:bottom w:val="single" w:sz="4" w:space="0" w:color="auto"/>
              <w:right w:val="thinThickSmallGap" w:sz="24" w:space="0" w:color="auto"/>
            </w:tcBorders>
            <w:hideMark/>
          </w:tcPr>
          <w:p w:rsidR="00D6686C" w:rsidRDefault="00D6686C">
            <w:r>
              <w:t>4</w:t>
            </w:r>
          </w:p>
        </w:tc>
        <w:tc>
          <w:tcPr>
            <w:tcW w:w="939" w:type="dxa"/>
            <w:tcBorders>
              <w:top w:val="single" w:sz="4" w:space="0" w:color="auto"/>
              <w:left w:val="thinThickSmallGap" w:sz="24" w:space="0" w:color="auto"/>
              <w:bottom w:val="single" w:sz="4" w:space="0" w:color="auto"/>
              <w:right w:val="single" w:sz="4" w:space="0" w:color="auto"/>
            </w:tcBorders>
            <w:hideMark/>
          </w:tcPr>
          <w:p w:rsidR="00D6686C" w:rsidRDefault="00D6686C">
            <w:pPr>
              <w:rPr>
                <w:sz w:val="16"/>
                <w:szCs w:val="16"/>
              </w:rPr>
            </w:pPr>
            <w:r>
              <w:rPr>
                <w:sz w:val="16"/>
                <w:szCs w:val="16"/>
              </w:rPr>
              <w:t>N/A</w:t>
            </w:r>
          </w:p>
        </w:tc>
        <w:tc>
          <w:tcPr>
            <w:tcW w:w="939" w:type="dxa"/>
            <w:tcBorders>
              <w:top w:val="single" w:sz="4" w:space="0" w:color="auto"/>
              <w:left w:val="single" w:sz="4" w:space="0" w:color="auto"/>
              <w:bottom w:val="single" w:sz="4" w:space="0" w:color="auto"/>
              <w:right w:val="single" w:sz="4" w:space="0" w:color="auto"/>
            </w:tcBorders>
            <w:hideMark/>
          </w:tcPr>
          <w:p w:rsidR="00D6686C" w:rsidRDefault="00D6686C">
            <w:pPr>
              <w:rPr>
                <w:sz w:val="16"/>
                <w:szCs w:val="16"/>
              </w:rPr>
            </w:pPr>
            <w:r>
              <w:rPr>
                <w:sz w:val="16"/>
                <w:szCs w:val="16"/>
              </w:rPr>
              <w:t>35+</w:t>
            </w:r>
          </w:p>
        </w:tc>
        <w:tc>
          <w:tcPr>
            <w:tcW w:w="939" w:type="dxa"/>
            <w:tcBorders>
              <w:top w:val="single" w:sz="4" w:space="0" w:color="auto"/>
              <w:left w:val="single" w:sz="4" w:space="0" w:color="auto"/>
              <w:bottom w:val="single" w:sz="4" w:space="0" w:color="auto"/>
              <w:right w:val="thinThickSmallGap" w:sz="24" w:space="0" w:color="auto"/>
            </w:tcBorders>
            <w:hideMark/>
          </w:tcPr>
          <w:p w:rsidR="00D6686C" w:rsidRDefault="00D6686C">
            <w:pPr>
              <w:rPr>
                <w:sz w:val="16"/>
                <w:szCs w:val="16"/>
              </w:rPr>
            </w:pPr>
            <w:r>
              <w:rPr>
                <w:sz w:val="16"/>
                <w:szCs w:val="16"/>
              </w:rPr>
              <w:t>51+</w:t>
            </w:r>
          </w:p>
        </w:tc>
        <w:tc>
          <w:tcPr>
            <w:tcW w:w="939" w:type="dxa"/>
            <w:tcBorders>
              <w:top w:val="single" w:sz="4" w:space="0" w:color="auto"/>
              <w:left w:val="thinThickSmallGap" w:sz="24" w:space="0" w:color="auto"/>
              <w:bottom w:val="single" w:sz="4" w:space="0" w:color="auto"/>
              <w:right w:val="single" w:sz="4" w:space="0" w:color="auto"/>
            </w:tcBorders>
            <w:hideMark/>
          </w:tcPr>
          <w:p w:rsidR="00D6686C" w:rsidRDefault="00D6686C">
            <w:pPr>
              <w:rPr>
                <w:sz w:val="16"/>
                <w:szCs w:val="16"/>
              </w:rPr>
            </w:pPr>
            <w:r>
              <w:rPr>
                <w:sz w:val="16"/>
                <w:szCs w:val="16"/>
              </w:rPr>
              <w:t>83+</w:t>
            </w:r>
          </w:p>
        </w:tc>
        <w:tc>
          <w:tcPr>
            <w:tcW w:w="939" w:type="dxa"/>
            <w:tcBorders>
              <w:top w:val="single" w:sz="4" w:space="0" w:color="auto"/>
              <w:left w:val="single" w:sz="4" w:space="0" w:color="auto"/>
              <w:bottom w:val="single" w:sz="4" w:space="0" w:color="auto"/>
              <w:right w:val="single" w:sz="4" w:space="0" w:color="auto"/>
            </w:tcBorders>
            <w:hideMark/>
          </w:tcPr>
          <w:p w:rsidR="00D6686C" w:rsidRDefault="00D6686C">
            <w:pPr>
              <w:rPr>
                <w:sz w:val="16"/>
                <w:szCs w:val="16"/>
              </w:rPr>
            </w:pPr>
            <w:r>
              <w:rPr>
                <w:sz w:val="16"/>
                <w:szCs w:val="16"/>
              </w:rPr>
              <w:t>126+</w:t>
            </w:r>
          </w:p>
        </w:tc>
        <w:tc>
          <w:tcPr>
            <w:tcW w:w="940" w:type="dxa"/>
            <w:tcBorders>
              <w:top w:val="single" w:sz="4" w:space="0" w:color="auto"/>
              <w:left w:val="single" w:sz="4" w:space="0" w:color="auto"/>
              <w:bottom w:val="single" w:sz="4" w:space="0" w:color="auto"/>
              <w:right w:val="thinThickSmallGap" w:sz="24" w:space="0" w:color="auto"/>
            </w:tcBorders>
            <w:hideMark/>
          </w:tcPr>
          <w:p w:rsidR="00D6686C" w:rsidRDefault="00D6686C">
            <w:pPr>
              <w:rPr>
                <w:sz w:val="16"/>
                <w:szCs w:val="16"/>
              </w:rPr>
            </w:pPr>
            <w:r>
              <w:rPr>
                <w:sz w:val="16"/>
                <w:szCs w:val="16"/>
              </w:rPr>
              <w:t>151+</w:t>
            </w:r>
          </w:p>
        </w:tc>
        <w:tc>
          <w:tcPr>
            <w:tcW w:w="939" w:type="dxa"/>
            <w:tcBorders>
              <w:top w:val="single" w:sz="4" w:space="0" w:color="auto"/>
              <w:left w:val="thinThickSmallGap" w:sz="24" w:space="0" w:color="auto"/>
              <w:bottom w:val="single" w:sz="4" w:space="0" w:color="auto"/>
              <w:right w:val="single" w:sz="4" w:space="0" w:color="auto"/>
            </w:tcBorders>
            <w:hideMark/>
          </w:tcPr>
          <w:p w:rsidR="00D6686C" w:rsidRDefault="00D6686C">
            <w:pPr>
              <w:rPr>
                <w:sz w:val="16"/>
                <w:szCs w:val="16"/>
              </w:rPr>
            </w:pPr>
            <w:r>
              <w:rPr>
                <w:sz w:val="16"/>
                <w:szCs w:val="16"/>
              </w:rPr>
              <w:t>201+</w:t>
            </w:r>
          </w:p>
        </w:tc>
        <w:tc>
          <w:tcPr>
            <w:tcW w:w="939" w:type="dxa"/>
            <w:tcBorders>
              <w:top w:val="single" w:sz="4" w:space="0" w:color="auto"/>
              <w:left w:val="single" w:sz="4" w:space="0" w:color="auto"/>
              <w:bottom w:val="single" w:sz="4" w:space="0" w:color="auto"/>
              <w:right w:val="single" w:sz="4" w:space="0" w:color="auto"/>
            </w:tcBorders>
            <w:hideMark/>
          </w:tcPr>
          <w:p w:rsidR="00D6686C" w:rsidRDefault="00D6686C">
            <w:pPr>
              <w:rPr>
                <w:sz w:val="16"/>
                <w:szCs w:val="16"/>
              </w:rPr>
            </w:pPr>
            <w:r>
              <w:rPr>
                <w:sz w:val="16"/>
                <w:szCs w:val="16"/>
              </w:rPr>
              <w:t>251+</w:t>
            </w:r>
          </w:p>
        </w:tc>
        <w:tc>
          <w:tcPr>
            <w:tcW w:w="939" w:type="dxa"/>
            <w:tcBorders>
              <w:top w:val="single" w:sz="4" w:space="0" w:color="auto"/>
              <w:left w:val="single" w:sz="4" w:space="0" w:color="auto"/>
              <w:bottom w:val="single" w:sz="4" w:space="0" w:color="auto"/>
              <w:right w:val="thinThickSmallGap" w:sz="24" w:space="0" w:color="auto"/>
            </w:tcBorders>
            <w:hideMark/>
          </w:tcPr>
          <w:p w:rsidR="00D6686C" w:rsidRDefault="00D6686C">
            <w:pPr>
              <w:rPr>
                <w:sz w:val="16"/>
                <w:szCs w:val="16"/>
              </w:rPr>
            </w:pPr>
            <w:r>
              <w:rPr>
                <w:sz w:val="16"/>
                <w:szCs w:val="16"/>
              </w:rPr>
              <w:t>301+</w:t>
            </w:r>
          </w:p>
        </w:tc>
        <w:tc>
          <w:tcPr>
            <w:tcW w:w="939" w:type="dxa"/>
            <w:tcBorders>
              <w:top w:val="single" w:sz="4" w:space="0" w:color="auto"/>
              <w:left w:val="thinThickSmallGap" w:sz="24" w:space="0" w:color="auto"/>
              <w:bottom w:val="single" w:sz="4" w:space="0" w:color="auto"/>
              <w:right w:val="single" w:sz="4" w:space="0" w:color="auto"/>
            </w:tcBorders>
            <w:hideMark/>
          </w:tcPr>
          <w:p w:rsidR="00D6686C" w:rsidRDefault="00D6686C">
            <w:pPr>
              <w:rPr>
                <w:sz w:val="16"/>
                <w:szCs w:val="16"/>
              </w:rPr>
            </w:pPr>
            <w:r>
              <w:rPr>
                <w:sz w:val="16"/>
                <w:szCs w:val="16"/>
              </w:rPr>
              <w:t>376+</w:t>
            </w:r>
          </w:p>
        </w:tc>
        <w:tc>
          <w:tcPr>
            <w:tcW w:w="939" w:type="dxa"/>
            <w:tcBorders>
              <w:top w:val="single" w:sz="4" w:space="0" w:color="auto"/>
              <w:left w:val="single" w:sz="4" w:space="0" w:color="auto"/>
              <w:bottom w:val="single" w:sz="4" w:space="0" w:color="auto"/>
              <w:right w:val="single" w:sz="4" w:space="0" w:color="auto"/>
            </w:tcBorders>
            <w:hideMark/>
          </w:tcPr>
          <w:p w:rsidR="00D6686C" w:rsidRDefault="00D6686C">
            <w:pPr>
              <w:rPr>
                <w:sz w:val="16"/>
                <w:szCs w:val="16"/>
              </w:rPr>
            </w:pPr>
            <w:r>
              <w:rPr>
                <w:sz w:val="16"/>
                <w:szCs w:val="16"/>
              </w:rPr>
              <w:t>451+</w:t>
            </w:r>
          </w:p>
        </w:tc>
        <w:tc>
          <w:tcPr>
            <w:tcW w:w="940" w:type="dxa"/>
            <w:tcBorders>
              <w:top w:val="single" w:sz="4" w:space="0" w:color="auto"/>
              <w:left w:val="single" w:sz="4" w:space="0" w:color="auto"/>
              <w:bottom w:val="single" w:sz="4" w:space="0" w:color="auto"/>
              <w:right w:val="thinThickSmallGap" w:sz="24" w:space="0" w:color="auto"/>
            </w:tcBorders>
            <w:hideMark/>
          </w:tcPr>
          <w:p w:rsidR="00D6686C" w:rsidRDefault="00D6686C">
            <w:pPr>
              <w:rPr>
                <w:sz w:val="16"/>
                <w:szCs w:val="16"/>
              </w:rPr>
            </w:pPr>
            <w:r>
              <w:rPr>
                <w:sz w:val="16"/>
                <w:szCs w:val="16"/>
              </w:rPr>
              <w:t>N/A</w:t>
            </w:r>
          </w:p>
        </w:tc>
      </w:tr>
      <w:tr w:rsidR="00D6686C" w:rsidTr="00D6686C">
        <w:trPr>
          <w:jc w:val="center"/>
        </w:trPr>
        <w:tc>
          <w:tcPr>
            <w:tcW w:w="379" w:type="dxa"/>
            <w:tcBorders>
              <w:top w:val="single" w:sz="4" w:space="0" w:color="auto"/>
              <w:left w:val="single" w:sz="4" w:space="0" w:color="auto"/>
              <w:bottom w:val="single" w:sz="4" w:space="0" w:color="auto"/>
              <w:right w:val="thinThickSmallGap" w:sz="24" w:space="0" w:color="auto"/>
            </w:tcBorders>
            <w:hideMark/>
          </w:tcPr>
          <w:p w:rsidR="00D6686C" w:rsidRDefault="00D6686C">
            <w:r>
              <w:t>3</w:t>
            </w:r>
          </w:p>
        </w:tc>
        <w:tc>
          <w:tcPr>
            <w:tcW w:w="939" w:type="dxa"/>
            <w:tcBorders>
              <w:top w:val="single" w:sz="4" w:space="0" w:color="auto"/>
              <w:left w:val="thinThickSmallGap" w:sz="24" w:space="0" w:color="auto"/>
              <w:bottom w:val="single" w:sz="4" w:space="0" w:color="auto"/>
              <w:right w:val="single" w:sz="4" w:space="0" w:color="auto"/>
            </w:tcBorders>
            <w:hideMark/>
          </w:tcPr>
          <w:p w:rsidR="00D6686C" w:rsidRDefault="00D6686C">
            <w:pPr>
              <w:rPr>
                <w:sz w:val="16"/>
                <w:szCs w:val="16"/>
              </w:rPr>
            </w:pPr>
            <w:r>
              <w:rPr>
                <w:sz w:val="16"/>
                <w:szCs w:val="16"/>
              </w:rPr>
              <w:t>N/A</w:t>
            </w:r>
          </w:p>
        </w:tc>
        <w:tc>
          <w:tcPr>
            <w:tcW w:w="939" w:type="dxa"/>
            <w:tcBorders>
              <w:top w:val="single" w:sz="4" w:space="0" w:color="auto"/>
              <w:left w:val="single" w:sz="4" w:space="0" w:color="auto"/>
              <w:bottom w:val="single" w:sz="4" w:space="0" w:color="auto"/>
              <w:right w:val="single" w:sz="4" w:space="0" w:color="auto"/>
            </w:tcBorders>
            <w:hideMark/>
          </w:tcPr>
          <w:p w:rsidR="00D6686C" w:rsidRDefault="00D6686C">
            <w:pPr>
              <w:rPr>
                <w:sz w:val="16"/>
                <w:szCs w:val="16"/>
              </w:rPr>
            </w:pPr>
            <w:r>
              <w:rPr>
                <w:sz w:val="16"/>
                <w:szCs w:val="16"/>
              </w:rPr>
              <w:t>19-34</w:t>
            </w:r>
          </w:p>
        </w:tc>
        <w:tc>
          <w:tcPr>
            <w:tcW w:w="939" w:type="dxa"/>
            <w:tcBorders>
              <w:top w:val="single" w:sz="4" w:space="0" w:color="auto"/>
              <w:left w:val="single" w:sz="4" w:space="0" w:color="auto"/>
              <w:bottom w:val="single" w:sz="4" w:space="0" w:color="auto"/>
              <w:right w:val="thinThickSmallGap" w:sz="24" w:space="0" w:color="auto"/>
            </w:tcBorders>
            <w:hideMark/>
          </w:tcPr>
          <w:p w:rsidR="00D6686C" w:rsidRDefault="00D6686C">
            <w:pPr>
              <w:rPr>
                <w:sz w:val="16"/>
                <w:szCs w:val="16"/>
              </w:rPr>
            </w:pPr>
            <w:r>
              <w:rPr>
                <w:sz w:val="16"/>
                <w:szCs w:val="16"/>
              </w:rPr>
              <w:t>35-50</w:t>
            </w:r>
          </w:p>
        </w:tc>
        <w:tc>
          <w:tcPr>
            <w:tcW w:w="939" w:type="dxa"/>
            <w:tcBorders>
              <w:top w:val="single" w:sz="4" w:space="0" w:color="auto"/>
              <w:left w:val="thinThickSmallGap" w:sz="24" w:space="0" w:color="auto"/>
              <w:bottom w:val="single" w:sz="4" w:space="0" w:color="auto"/>
              <w:right w:val="single" w:sz="4" w:space="0" w:color="auto"/>
            </w:tcBorders>
            <w:hideMark/>
          </w:tcPr>
          <w:p w:rsidR="00D6686C" w:rsidRDefault="00D6686C">
            <w:pPr>
              <w:rPr>
                <w:sz w:val="16"/>
                <w:szCs w:val="16"/>
              </w:rPr>
            </w:pPr>
            <w:r>
              <w:rPr>
                <w:sz w:val="16"/>
                <w:szCs w:val="16"/>
              </w:rPr>
              <w:t>74-82</w:t>
            </w:r>
          </w:p>
        </w:tc>
        <w:tc>
          <w:tcPr>
            <w:tcW w:w="939" w:type="dxa"/>
            <w:tcBorders>
              <w:top w:val="single" w:sz="4" w:space="0" w:color="auto"/>
              <w:left w:val="single" w:sz="4" w:space="0" w:color="auto"/>
              <w:bottom w:val="single" w:sz="4" w:space="0" w:color="auto"/>
              <w:right w:val="single" w:sz="4" w:space="0" w:color="auto"/>
            </w:tcBorders>
            <w:hideMark/>
          </w:tcPr>
          <w:p w:rsidR="00D6686C" w:rsidRDefault="00D6686C">
            <w:pPr>
              <w:rPr>
                <w:sz w:val="16"/>
                <w:szCs w:val="16"/>
              </w:rPr>
            </w:pPr>
            <w:r>
              <w:rPr>
                <w:sz w:val="16"/>
                <w:szCs w:val="16"/>
              </w:rPr>
              <w:t>100-125</w:t>
            </w:r>
          </w:p>
        </w:tc>
        <w:tc>
          <w:tcPr>
            <w:tcW w:w="940" w:type="dxa"/>
            <w:tcBorders>
              <w:top w:val="single" w:sz="4" w:space="0" w:color="auto"/>
              <w:left w:val="single" w:sz="4" w:space="0" w:color="auto"/>
              <w:bottom w:val="single" w:sz="4" w:space="0" w:color="auto"/>
              <w:right w:val="thinThickSmallGap" w:sz="24" w:space="0" w:color="auto"/>
            </w:tcBorders>
            <w:hideMark/>
          </w:tcPr>
          <w:p w:rsidR="00D6686C" w:rsidRDefault="00D6686C">
            <w:pPr>
              <w:rPr>
                <w:sz w:val="16"/>
                <w:szCs w:val="16"/>
              </w:rPr>
            </w:pPr>
            <w:r>
              <w:rPr>
                <w:sz w:val="16"/>
                <w:szCs w:val="16"/>
              </w:rPr>
              <w:t>126-150</w:t>
            </w:r>
          </w:p>
        </w:tc>
        <w:tc>
          <w:tcPr>
            <w:tcW w:w="939" w:type="dxa"/>
            <w:tcBorders>
              <w:top w:val="single" w:sz="4" w:space="0" w:color="auto"/>
              <w:left w:val="thinThickSmallGap" w:sz="24" w:space="0" w:color="auto"/>
              <w:bottom w:val="single" w:sz="4" w:space="0" w:color="auto"/>
              <w:right w:val="single" w:sz="4" w:space="0" w:color="auto"/>
            </w:tcBorders>
            <w:hideMark/>
          </w:tcPr>
          <w:p w:rsidR="00D6686C" w:rsidRDefault="00D6686C">
            <w:pPr>
              <w:rPr>
                <w:sz w:val="16"/>
                <w:szCs w:val="16"/>
              </w:rPr>
            </w:pPr>
            <w:r>
              <w:rPr>
                <w:sz w:val="16"/>
                <w:szCs w:val="16"/>
              </w:rPr>
              <w:t>150-200</w:t>
            </w:r>
          </w:p>
        </w:tc>
        <w:tc>
          <w:tcPr>
            <w:tcW w:w="939" w:type="dxa"/>
            <w:tcBorders>
              <w:top w:val="single" w:sz="4" w:space="0" w:color="auto"/>
              <w:left w:val="single" w:sz="4" w:space="0" w:color="auto"/>
              <w:bottom w:val="single" w:sz="4" w:space="0" w:color="auto"/>
              <w:right w:val="single" w:sz="4" w:space="0" w:color="auto"/>
            </w:tcBorders>
            <w:hideMark/>
          </w:tcPr>
          <w:p w:rsidR="00D6686C" w:rsidRDefault="00D6686C">
            <w:pPr>
              <w:rPr>
                <w:sz w:val="16"/>
                <w:szCs w:val="16"/>
              </w:rPr>
            </w:pPr>
            <w:r>
              <w:rPr>
                <w:sz w:val="16"/>
                <w:szCs w:val="16"/>
              </w:rPr>
              <w:t>200-250</w:t>
            </w:r>
          </w:p>
        </w:tc>
        <w:tc>
          <w:tcPr>
            <w:tcW w:w="939" w:type="dxa"/>
            <w:tcBorders>
              <w:top w:val="single" w:sz="4" w:space="0" w:color="auto"/>
              <w:left w:val="single" w:sz="4" w:space="0" w:color="auto"/>
              <w:bottom w:val="single" w:sz="4" w:space="0" w:color="auto"/>
              <w:right w:val="thinThickSmallGap" w:sz="24" w:space="0" w:color="auto"/>
            </w:tcBorders>
            <w:hideMark/>
          </w:tcPr>
          <w:p w:rsidR="00D6686C" w:rsidRDefault="00D6686C">
            <w:pPr>
              <w:rPr>
                <w:sz w:val="16"/>
                <w:szCs w:val="16"/>
              </w:rPr>
            </w:pPr>
            <w:r>
              <w:rPr>
                <w:sz w:val="16"/>
                <w:szCs w:val="16"/>
              </w:rPr>
              <w:t>250-300</w:t>
            </w:r>
          </w:p>
        </w:tc>
        <w:tc>
          <w:tcPr>
            <w:tcW w:w="939" w:type="dxa"/>
            <w:tcBorders>
              <w:top w:val="single" w:sz="4" w:space="0" w:color="auto"/>
              <w:left w:val="thinThickSmallGap" w:sz="24" w:space="0" w:color="auto"/>
              <w:bottom w:val="single" w:sz="4" w:space="0" w:color="auto"/>
              <w:right w:val="single" w:sz="4" w:space="0" w:color="auto"/>
            </w:tcBorders>
            <w:hideMark/>
          </w:tcPr>
          <w:p w:rsidR="00D6686C" w:rsidRDefault="00D6686C">
            <w:pPr>
              <w:rPr>
                <w:sz w:val="16"/>
                <w:szCs w:val="16"/>
              </w:rPr>
            </w:pPr>
            <w:r>
              <w:rPr>
                <w:sz w:val="16"/>
                <w:szCs w:val="16"/>
              </w:rPr>
              <w:t>300-375</w:t>
            </w:r>
          </w:p>
        </w:tc>
        <w:tc>
          <w:tcPr>
            <w:tcW w:w="939" w:type="dxa"/>
            <w:tcBorders>
              <w:top w:val="single" w:sz="4" w:space="0" w:color="auto"/>
              <w:left w:val="single" w:sz="4" w:space="0" w:color="auto"/>
              <w:bottom w:val="single" w:sz="4" w:space="0" w:color="auto"/>
              <w:right w:val="single" w:sz="4" w:space="0" w:color="auto"/>
            </w:tcBorders>
            <w:hideMark/>
          </w:tcPr>
          <w:p w:rsidR="00D6686C" w:rsidRDefault="00D6686C">
            <w:pPr>
              <w:rPr>
                <w:sz w:val="16"/>
                <w:szCs w:val="16"/>
              </w:rPr>
            </w:pPr>
            <w:r>
              <w:rPr>
                <w:sz w:val="16"/>
                <w:szCs w:val="16"/>
              </w:rPr>
              <w:t>375-450</w:t>
            </w:r>
          </w:p>
        </w:tc>
        <w:tc>
          <w:tcPr>
            <w:tcW w:w="940" w:type="dxa"/>
            <w:tcBorders>
              <w:top w:val="single" w:sz="4" w:space="0" w:color="auto"/>
              <w:left w:val="single" w:sz="4" w:space="0" w:color="auto"/>
              <w:bottom w:val="single" w:sz="4" w:space="0" w:color="auto"/>
              <w:right w:val="thinThickSmallGap" w:sz="24" w:space="0" w:color="auto"/>
            </w:tcBorders>
            <w:hideMark/>
          </w:tcPr>
          <w:p w:rsidR="00D6686C" w:rsidRDefault="00D6686C">
            <w:pPr>
              <w:rPr>
                <w:sz w:val="16"/>
                <w:szCs w:val="16"/>
              </w:rPr>
            </w:pPr>
            <w:r>
              <w:rPr>
                <w:sz w:val="16"/>
                <w:szCs w:val="16"/>
              </w:rPr>
              <w:t>450-500</w:t>
            </w:r>
          </w:p>
        </w:tc>
      </w:tr>
      <w:tr w:rsidR="00DC45F3" w:rsidTr="00D6686C">
        <w:trPr>
          <w:jc w:val="center"/>
        </w:trPr>
        <w:tc>
          <w:tcPr>
            <w:tcW w:w="379" w:type="dxa"/>
            <w:tcBorders>
              <w:top w:val="single" w:sz="4" w:space="0" w:color="auto"/>
              <w:left w:val="single" w:sz="4" w:space="0" w:color="auto"/>
              <w:bottom w:val="single" w:sz="4" w:space="0" w:color="auto"/>
              <w:right w:val="thinThickSmallGap" w:sz="24" w:space="0" w:color="auto"/>
            </w:tcBorders>
            <w:hideMark/>
          </w:tcPr>
          <w:p w:rsidR="00DC45F3" w:rsidRDefault="00DC45F3">
            <w:r>
              <w:t>2</w:t>
            </w:r>
          </w:p>
        </w:tc>
        <w:tc>
          <w:tcPr>
            <w:tcW w:w="939" w:type="dxa"/>
            <w:tcBorders>
              <w:top w:val="single" w:sz="4" w:space="0" w:color="auto"/>
              <w:left w:val="thinThickSmallGap" w:sz="24" w:space="0" w:color="auto"/>
              <w:bottom w:val="single" w:sz="4" w:space="0" w:color="auto"/>
              <w:right w:val="single" w:sz="4" w:space="0" w:color="auto"/>
            </w:tcBorders>
            <w:hideMark/>
          </w:tcPr>
          <w:p w:rsidR="00DC45F3" w:rsidRDefault="00DC45F3">
            <w:pPr>
              <w:jc w:val="both"/>
              <w:rPr>
                <w:sz w:val="16"/>
                <w:szCs w:val="16"/>
              </w:rPr>
            </w:pPr>
            <w:r>
              <w:rPr>
                <w:sz w:val="16"/>
                <w:szCs w:val="16"/>
              </w:rPr>
              <w:t>N/A</w:t>
            </w:r>
          </w:p>
        </w:tc>
        <w:tc>
          <w:tcPr>
            <w:tcW w:w="939" w:type="dxa"/>
            <w:tcBorders>
              <w:top w:val="single" w:sz="4" w:space="0" w:color="auto"/>
              <w:left w:val="single" w:sz="4" w:space="0" w:color="auto"/>
              <w:bottom w:val="single" w:sz="4" w:space="0" w:color="auto"/>
              <w:right w:val="single" w:sz="4" w:space="0" w:color="auto"/>
            </w:tcBorders>
            <w:hideMark/>
          </w:tcPr>
          <w:p w:rsidR="00DC45F3" w:rsidRDefault="00DC45F3">
            <w:pPr>
              <w:rPr>
                <w:sz w:val="16"/>
                <w:szCs w:val="16"/>
              </w:rPr>
            </w:pPr>
            <w:r>
              <w:rPr>
                <w:sz w:val="16"/>
                <w:szCs w:val="16"/>
              </w:rPr>
              <w:t>0-18</w:t>
            </w:r>
          </w:p>
        </w:tc>
        <w:tc>
          <w:tcPr>
            <w:tcW w:w="939" w:type="dxa"/>
            <w:tcBorders>
              <w:top w:val="single" w:sz="4" w:space="0" w:color="auto"/>
              <w:left w:val="single" w:sz="4" w:space="0" w:color="auto"/>
              <w:bottom w:val="single" w:sz="4" w:space="0" w:color="auto"/>
              <w:right w:val="thinThickSmallGap" w:sz="24" w:space="0" w:color="auto"/>
            </w:tcBorders>
            <w:hideMark/>
          </w:tcPr>
          <w:p w:rsidR="00DC45F3" w:rsidRDefault="00DC45F3">
            <w:pPr>
              <w:rPr>
                <w:sz w:val="16"/>
                <w:szCs w:val="16"/>
              </w:rPr>
            </w:pPr>
            <w:r>
              <w:rPr>
                <w:sz w:val="16"/>
                <w:szCs w:val="16"/>
              </w:rPr>
              <w:t>19-34</w:t>
            </w:r>
          </w:p>
        </w:tc>
        <w:tc>
          <w:tcPr>
            <w:tcW w:w="939" w:type="dxa"/>
            <w:tcBorders>
              <w:top w:val="single" w:sz="4" w:space="0" w:color="auto"/>
              <w:left w:val="thinThickSmallGap" w:sz="24" w:space="0" w:color="auto"/>
              <w:bottom w:val="single" w:sz="4" w:space="0" w:color="auto"/>
              <w:right w:val="single" w:sz="4" w:space="0" w:color="auto"/>
            </w:tcBorders>
            <w:hideMark/>
          </w:tcPr>
          <w:p w:rsidR="00DC45F3" w:rsidRDefault="00DC45F3">
            <w:pPr>
              <w:rPr>
                <w:sz w:val="16"/>
                <w:szCs w:val="16"/>
              </w:rPr>
            </w:pPr>
            <w:r>
              <w:rPr>
                <w:sz w:val="16"/>
                <w:szCs w:val="16"/>
              </w:rPr>
              <w:t>51-73</w:t>
            </w:r>
          </w:p>
        </w:tc>
        <w:tc>
          <w:tcPr>
            <w:tcW w:w="939" w:type="dxa"/>
            <w:tcBorders>
              <w:top w:val="single" w:sz="4" w:space="0" w:color="auto"/>
              <w:left w:val="single" w:sz="4" w:space="0" w:color="auto"/>
              <w:bottom w:val="single" w:sz="4" w:space="0" w:color="auto"/>
              <w:right w:val="single" w:sz="4" w:space="0" w:color="auto"/>
            </w:tcBorders>
            <w:hideMark/>
          </w:tcPr>
          <w:p w:rsidR="00DC45F3" w:rsidRDefault="00DC45F3">
            <w:pPr>
              <w:rPr>
                <w:sz w:val="16"/>
                <w:szCs w:val="16"/>
              </w:rPr>
            </w:pPr>
            <w:r>
              <w:rPr>
                <w:sz w:val="16"/>
                <w:szCs w:val="16"/>
              </w:rPr>
              <w:t>74-99</w:t>
            </w:r>
          </w:p>
        </w:tc>
        <w:tc>
          <w:tcPr>
            <w:tcW w:w="940" w:type="dxa"/>
            <w:tcBorders>
              <w:top w:val="single" w:sz="4" w:space="0" w:color="auto"/>
              <w:left w:val="single" w:sz="4" w:space="0" w:color="auto"/>
              <w:bottom w:val="single" w:sz="4" w:space="0" w:color="auto"/>
              <w:right w:val="thinThickSmallGap" w:sz="24" w:space="0" w:color="auto"/>
            </w:tcBorders>
            <w:hideMark/>
          </w:tcPr>
          <w:p w:rsidR="00DC45F3" w:rsidRDefault="00DC45F3">
            <w:pPr>
              <w:rPr>
                <w:sz w:val="16"/>
                <w:szCs w:val="16"/>
              </w:rPr>
            </w:pPr>
            <w:r>
              <w:rPr>
                <w:sz w:val="16"/>
                <w:szCs w:val="16"/>
              </w:rPr>
              <w:t>100-125</w:t>
            </w:r>
          </w:p>
        </w:tc>
        <w:tc>
          <w:tcPr>
            <w:tcW w:w="939" w:type="dxa"/>
            <w:tcBorders>
              <w:top w:val="single" w:sz="4" w:space="0" w:color="auto"/>
              <w:left w:val="thinThickSmallGap" w:sz="24" w:space="0" w:color="auto"/>
              <w:bottom w:val="single" w:sz="4" w:space="0" w:color="auto"/>
              <w:right w:val="single" w:sz="4" w:space="0" w:color="auto"/>
            </w:tcBorders>
            <w:hideMark/>
          </w:tcPr>
          <w:p w:rsidR="00DC45F3" w:rsidRDefault="00DC45F3" w:rsidP="002E0801">
            <w:pPr>
              <w:rPr>
                <w:sz w:val="16"/>
                <w:szCs w:val="16"/>
              </w:rPr>
            </w:pPr>
            <w:r>
              <w:rPr>
                <w:sz w:val="16"/>
                <w:szCs w:val="16"/>
              </w:rPr>
              <w:t>125-149</w:t>
            </w:r>
          </w:p>
        </w:tc>
        <w:tc>
          <w:tcPr>
            <w:tcW w:w="939" w:type="dxa"/>
            <w:tcBorders>
              <w:top w:val="single" w:sz="4" w:space="0" w:color="auto"/>
              <w:left w:val="single" w:sz="4" w:space="0" w:color="auto"/>
              <w:bottom w:val="single" w:sz="4" w:space="0" w:color="auto"/>
              <w:right w:val="single" w:sz="4" w:space="0" w:color="auto"/>
            </w:tcBorders>
            <w:hideMark/>
          </w:tcPr>
          <w:p w:rsidR="00DC45F3" w:rsidRDefault="00DC45F3" w:rsidP="002E0801">
            <w:pPr>
              <w:rPr>
                <w:sz w:val="16"/>
                <w:szCs w:val="16"/>
              </w:rPr>
            </w:pPr>
            <w:r>
              <w:rPr>
                <w:sz w:val="16"/>
                <w:szCs w:val="16"/>
              </w:rPr>
              <w:t>150-199</w:t>
            </w:r>
          </w:p>
        </w:tc>
        <w:tc>
          <w:tcPr>
            <w:tcW w:w="939" w:type="dxa"/>
            <w:tcBorders>
              <w:top w:val="single" w:sz="4" w:space="0" w:color="auto"/>
              <w:left w:val="single" w:sz="4" w:space="0" w:color="auto"/>
              <w:bottom w:val="single" w:sz="4" w:space="0" w:color="auto"/>
              <w:right w:val="thinThickSmallGap" w:sz="24" w:space="0" w:color="auto"/>
            </w:tcBorders>
            <w:hideMark/>
          </w:tcPr>
          <w:p w:rsidR="00DC45F3" w:rsidRDefault="00DC45F3" w:rsidP="002E0801">
            <w:pPr>
              <w:rPr>
                <w:sz w:val="16"/>
                <w:szCs w:val="16"/>
              </w:rPr>
            </w:pPr>
            <w:r>
              <w:rPr>
                <w:sz w:val="16"/>
                <w:szCs w:val="16"/>
              </w:rPr>
              <w:t>200-249</w:t>
            </w:r>
          </w:p>
        </w:tc>
        <w:tc>
          <w:tcPr>
            <w:tcW w:w="939" w:type="dxa"/>
            <w:tcBorders>
              <w:top w:val="single" w:sz="4" w:space="0" w:color="auto"/>
              <w:left w:val="thinThickSmallGap" w:sz="24" w:space="0" w:color="auto"/>
              <w:bottom w:val="single" w:sz="4" w:space="0" w:color="auto"/>
              <w:right w:val="single" w:sz="4" w:space="0" w:color="auto"/>
            </w:tcBorders>
            <w:hideMark/>
          </w:tcPr>
          <w:p w:rsidR="00DC45F3" w:rsidRDefault="00DC45F3" w:rsidP="002E0801">
            <w:pPr>
              <w:rPr>
                <w:sz w:val="16"/>
                <w:szCs w:val="16"/>
              </w:rPr>
            </w:pPr>
            <w:r>
              <w:rPr>
                <w:sz w:val="16"/>
                <w:szCs w:val="16"/>
              </w:rPr>
              <w:t>250-299</w:t>
            </w:r>
          </w:p>
        </w:tc>
        <w:tc>
          <w:tcPr>
            <w:tcW w:w="939" w:type="dxa"/>
            <w:tcBorders>
              <w:top w:val="single" w:sz="4" w:space="0" w:color="auto"/>
              <w:left w:val="single" w:sz="4" w:space="0" w:color="auto"/>
              <w:bottom w:val="single" w:sz="4" w:space="0" w:color="auto"/>
              <w:right w:val="single" w:sz="4" w:space="0" w:color="auto"/>
            </w:tcBorders>
            <w:hideMark/>
          </w:tcPr>
          <w:p w:rsidR="00DC45F3" w:rsidRDefault="00DC45F3" w:rsidP="002E0801">
            <w:pPr>
              <w:rPr>
                <w:sz w:val="16"/>
                <w:szCs w:val="16"/>
              </w:rPr>
            </w:pPr>
            <w:r>
              <w:rPr>
                <w:sz w:val="16"/>
                <w:szCs w:val="16"/>
              </w:rPr>
              <w:t>300-374</w:t>
            </w:r>
          </w:p>
        </w:tc>
        <w:tc>
          <w:tcPr>
            <w:tcW w:w="940" w:type="dxa"/>
            <w:tcBorders>
              <w:top w:val="single" w:sz="4" w:space="0" w:color="auto"/>
              <w:left w:val="single" w:sz="4" w:space="0" w:color="auto"/>
              <w:bottom w:val="single" w:sz="4" w:space="0" w:color="auto"/>
              <w:right w:val="thinThickSmallGap" w:sz="24" w:space="0" w:color="auto"/>
            </w:tcBorders>
            <w:hideMark/>
          </w:tcPr>
          <w:p w:rsidR="00DC45F3" w:rsidRDefault="00DC45F3" w:rsidP="002E0801">
            <w:pPr>
              <w:rPr>
                <w:sz w:val="16"/>
                <w:szCs w:val="16"/>
              </w:rPr>
            </w:pPr>
            <w:r>
              <w:rPr>
                <w:sz w:val="16"/>
                <w:szCs w:val="16"/>
              </w:rPr>
              <w:t>375-449</w:t>
            </w:r>
          </w:p>
        </w:tc>
      </w:tr>
      <w:tr w:rsidR="00DC45F3" w:rsidTr="00D6686C">
        <w:trPr>
          <w:jc w:val="center"/>
        </w:trPr>
        <w:tc>
          <w:tcPr>
            <w:tcW w:w="379" w:type="dxa"/>
            <w:tcBorders>
              <w:top w:val="single" w:sz="4" w:space="0" w:color="auto"/>
              <w:left w:val="single" w:sz="4" w:space="0" w:color="auto"/>
              <w:bottom w:val="single" w:sz="4" w:space="0" w:color="auto"/>
              <w:right w:val="thinThickSmallGap" w:sz="24" w:space="0" w:color="auto"/>
            </w:tcBorders>
            <w:hideMark/>
          </w:tcPr>
          <w:p w:rsidR="00DC45F3" w:rsidRDefault="00DC45F3">
            <w:r>
              <w:t>1</w:t>
            </w:r>
          </w:p>
        </w:tc>
        <w:tc>
          <w:tcPr>
            <w:tcW w:w="939" w:type="dxa"/>
            <w:tcBorders>
              <w:top w:val="single" w:sz="4" w:space="0" w:color="auto"/>
              <w:left w:val="thinThickSmallGap" w:sz="24" w:space="0" w:color="auto"/>
              <w:bottom w:val="single" w:sz="4" w:space="0" w:color="auto"/>
              <w:right w:val="single" w:sz="4" w:space="0" w:color="auto"/>
            </w:tcBorders>
            <w:hideMark/>
          </w:tcPr>
          <w:p w:rsidR="00DC45F3" w:rsidRDefault="00DC45F3">
            <w:pPr>
              <w:rPr>
                <w:sz w:val="16"/>
                <w:szCs w:val="16"/>
              </w:rPr>
            </w:pPr>
            <w:r>
              <w:rPr>
                <w:sz w:val="16"/>
                <w:szCs w:val="16"/>
              </w:rPr>
              <w:t>N/A</w:t>
            </w:r>
          </w:p>
        </w:tc>
        <w:tc>
          <w:tcPr>
            <w:tcW w:w="939" w:type="dxa"/>
            <w:tcBorders>
              <w:top w:val="single" w:sz="4" w:space="0" w:color="auto"/>
              <w:left w:val="single" w:sz="4" w:space="0" w:color="auto"/>
              <w:bottom w:val="single" w:sz="4" w:space="0" w:color="auto"/>
              <w:right w:val="single" w:sz="4" w:space="0" w:color="auto"/>
            </w:tcBorders>
            <w:hideMark/>
          </w:tcPr>
          <w:p w:rsidR="00DC45F3" w:rsidRDefault="00DC45F3">
            <w:pPr>
              <w:rPr>
                <w:sz w:val="16"/>
                <w:szCs w:val="16"/>
              </w:rPr>
            </w:pPr>
            <w:r>
              <w:rPr>
                <w:sz w:val="16"/>
                <w:szCs w:val="16"/>
              </w:rPr>
              <w:t>N/A</w:t>
            </w:r>
          </w:p>
        </w:tc>
        <w:tc>
          <w:tcPr>
            <w:tcW w:w="939" w:type="dxa"/>
            <w:tcBorders>
              <w:top w:val="single" w:sz="4" w:space="0" w:color="auto"/>
              <w:left w:val="single" w:sz="4" w:space="0" w:color="auto"/>
              <w:bottom w:val="single" w:sz="4" w:space="0" w:color="auto"/>
              <w:right w:val="thinThickSmallGap" w:sz="24" w:space="0" w:color="auto"/>
            </w:tcBorders>
            <w:hideMark/>
          </w:tcPr>
          <w:p w:rsidR="00DC45F3" w:rsidRDefault="00DC45F3">
            <w:pPr>
              <w:jc w:val="left"/>
              <w:rPr>
                <w:sz w:val="16"/>
                <w:szCs w:val="16"/>
              </w:rPr>
            </w:pPr>
            <w:r>
              <w:rPr>
                <w:sz w:val="16"/>
                <w:szCs w:val="16"/>
              </w:rPr>
              <w:t>0-18</w:t>
            </w:r>
          </w:p>
        </w:tc>
        <w:tc>
          <w:tcPr>
            <w:tcW w:w="939" w:type="dxa"/>
            <w:tcBorders>
              <w:top w:val="single" w:sz="4" w:space="0" w:color="auto"/>
              <w:left w:val="thinThickSmallGap" w:sz="24" w:space="0" w:color="auto"/>
              <w:bottom w:val="single" w:sz="4" w:space="0" w:color="auto"/>
              <w:right w:val="single" w:sz="4" w:space="0" w:color="auto"/>
            </w:tcBorders>
            <w:hideMark/>
          </w:tcPr>
          <w:p w:rsidR="00DC45F3" w:rsidRDefault="00DC45F3">
            <w:pPr>
              <w:rPr>
                <w:sz w:val="16"/>
                <w:szCs w:val="16"/>
              </w:rPr>
            </w:pPr>
            <w:r>
              <w:rPr>
                <w:sz w:val="16"/>
                <w:szCs w:val="16"/>
              </w:rPr>
              <w:t>0-50</w:t>
            </w:r>
          </w:p>
        </w:tc>
        <w:tc>
          <w:tcPr>
            <w:tcW w:w="939" w:type="dxa"/>
            <w:tcBorders>
              <w:top w:val="single" w:sz="4" w:space="0" w:color="auto"/>
              <w:left w:val="single" w:sz="4" w:space="0" w:color="auto"/>
              <w:bottom w:val="single" w:sz="4" w:space="0" w:color="auto"/>
              <w:right w:val="single" w:sz="4" w:space="0" w:color="auto"/>
            </w:tcBorders>
            <w:hideMark/>
          </w:tcPr>
          <w:p w:rsidR="00DC45F3" w:rsidRDefault="00DC45F3">
            <w:pPr>
              <w:rPr>
                <w:sz w:val="16"/>
                <w:szCs w:val="16"/>
              </w:rPr>
            </w:pPr>
            <w:r>
              <w:rPr>
                <w:sz w:val="16"/>
                <w:szCs w:val="16"/>
              </w:rPr>
              <w:t>0-74</w:t>
            </w:r>
          </w:p>
        </w:tc>
        <w:tc>
          <w:tcPr>
            <w:tcW w:w="940" w:type="dxa"/>
            <w:tcBorders>
              <w:top w:val="single" w:sz="4" w:space="0" w:color="auto"/>
              <w:left w:val="single" w:sz="4" w:space="0" w:color="auto"/>
              <w:bottom w:val="single" w:sz="4" w:space="0" w:color="auto"/>
              <w:right w:val="thinThickSmallGap" w:sz="24" w:space="0" w:color="auto"/>
            </w:tcBorders>
            <w:hideMark/>
          </w:tcPr>
          <w:p w:rsidR="00DC45F3" w:rsidRDefault="00DC45F3">
            <w:pPr>
              <w:rPr>
                <w:sz w:val="16"/>
                <w:szCs w:val="16"/>
              </w:rPr>
            </w:pPr>
            <w:r>
              <w:rPr>
                <w:sz w:val="16"/>
                <w:szCs w:val="16"/>
              </w:rPr>
              <w:t>0-99</w:t>
            </w:r>
          </w:p>
        </w:tc>
        <w:tc>
          <w:tcPr>
            <w:tcW w:w="939" w:type="dxa"/>
            <w:tcBorders>
              <w:top w:val="single" w:sz="4" w:space="0" w:color="auto"/>
              <w:left w:val="thinThickSmallGap" w:sz="24" w:space="0" w:color="auto"/>
              <w:bottom w:val="single" w:sz="4" w:space="0" w:color="auto"/>
              <w:right w:val="single" w:sz="4" w:space="0" w:color="auto"/>
            </w:tcBorders>
            <w:hideMark/>
          </w:tcPr>
          <w:p w:rsidR="00DC45F3" w:rsidRDefault="00DC45F3" w:rsidP="002E0801">
            <w:pPr>
              <w:rPr>
                <w:sz w:val="16"/>
                <w:szCs w:val="16"/>
              </w:rPr>
            </w:pPr>
            <w:r>
              <w:rPr>
                <w:sz w:val="16"/>
                <w:szCs w:val="16"/>
              </w:rPr>
              <w:t>0-124</w:t>
            </w:r>
          </w:p>
        </w:tc>
        <w:tc>
          <w:tcPr>
            <w:tcW w:w="939" w:type="dxa"/>
            <w:tcBorders>
              <w:top w:val="single" w:sz="4" w:space="0" w:color="auto"/>
              <w:left w:val="single" w:sz="4" w:space="0" w:color="auto"/>
              <w:bottom w:val="single" w:sz="4" w:space="0" w:color="auto"/>
              <w:right w:val="single" w:sz="4" w:space="0" w:color="auto"/>
            </w:tcBorders>
            <w:hideMark/>
          </w:tcPr>
          <w:p w:rsidR="00DC45F3" w:rsidRDefault="00DC45F3" w:rsidP="002E0801">
            <w:pPr>
              <w:rPr>
                <w:sz w:val="16"/>
                <w:szCs w:val="16"/>
              </w:rPr>
            </w:pPr>
            <w:r>
              <w:rPr>
                <w:sz w:val="16"/>
                <w:szCs w:val="16"/>
              </w:rPr>
              <w:t>0-149</w:t>
            </w:r>
          </w:p>
        </w:tc>
        <w:tc>
          <w:tcPr>
            <w:tcW w:w="939" w:type="dxa"/>
            <w:tcBorders>
              <w:top w:val="single" w:sz="4" w:space="0" w:color="auto"/>
              <w:left w:val="single" w:sz="4" w:space="0" w:color="auto"/>
              <w:bottom w:val="single" w:sz="4" w:space="0" w:color="auto"/>
              <w:right w:val="thinThickSmallGap" w:sz="24" w:space="0" w:color="auto"/>
            </w:tcBorders>
            <w:hideMark/>
          </w:tcPr>
          <w:p w:rsidR="00DC45F3" w:rsidRDefault="00DC45F3" w:rsidP="002E0801">
            <w:pPr>
              <w:rPr>
                <w:sz w:val="16"/>
                <w:szCs w:val="16"/>
              </w:rPr>
            </w:pPr>
            <w:r>
              <w:rPr>
                <w:sz w:val="16"/>
                <w:szCs w:val="16"/>
              </w:rPr>
              <w:t>0-199</w:t>
            </w:r>
          </w:p>
        </w:tc>
        <w:tc>
          <w:tcPr>
            <w:tcW w:w="939" w:type="dxa"/>
            <w:tcBorders>
              <w:top w:val="single" w:sz="4" w:space="0" w:color="auto"/>
              <w:left w:val="thinThickSmallGap" w:sz="24" w:space="0" w:color="auto"/>
              <w:bottom w:val="single" w:sz="4" w:space="0" w:color="auto"/>
              <w:right w:val="single" w:sz="4" w:space="0" w:color="auto"/>
            </w:tcBorders>
            <w:hideMark/>
          </w:tcPr>
          <w:p w:rsidR="00DC45F3" w:rsidRDefault="00DC45F3" w:rsidP="002E0801">
            <w:pPr>
              <w:rPr>
                <w:sz w:val="16"/>
                <w:szCs w:val="16"/>
              </w:rPr>
            </w:pPr>
            <w:r>
              <w:rPr>
                <w:sz w:val="16"/>
                <w:szCs w:val="16"/>
              </w:rPr>
              <w:t>0-249</w:t>
            </w:r>
          </w:p>
        </w:tc>
        <w:tc>
          <w:tcPr>
            <w:tcW w:w="939" w:type="dxa"/>
            <w:tcBorders>
              <w:top w:val="single" w:sz="4" w:space="0" w:color="auto"/>
              <w:left w:val="single" w:sz="4" w:space="0" w:color="auto"/>
              <w:bottom w:val="single" w:sz="4" w:space="0" w:color="auto"/>
              <w:right w:val="single" w:sz="4" w:space="0" w:color="auto"/>
            </w:tcBorders>
            <w:hideMark/>
          </w:tcPr>
          <w:p w:rsidR="00DC45F3" w:rsidRDefault="00DC45F3" w:rsidP="002E0801">
            <w:pPr>
              <w:rPr>
                <w:sz w:val="16"/>
                <w:szCs w:val="16"/>
              </w:rPr>
            </w:pPr>
            <w:r>
              <w:rPr>
                <w:sz w:val="16"/>
                <w:szCs w:val="16"/>
              </w:rPr>
              <w:t>0-299</w:t>
            </w:r>
          </w:p>
        </w:tc>
        <w:tc>
          <w:tcPr>
            <w:tcW w:w="940" w:type="dxa"/>
            <w:tcBorders>
              <w:top w:val="single" w:sz="4" w:space="0" w:color="auto"/>
              <w:left w:val="single" w:sz="4" w:space="0" w:color="auto"/>
              <w:bottom w:val="single" w:sz="4" w:space="0" w:color="auto"/>
              <w:right w:val="thinThickSmallGap" w:sz="24" w:space="0" w:color="auto"/>
            </w:tcBorders>
            <w:hideMark/>
          </w:tcPr>
          <w:p w:rsidR="00DC45F3" w:rsidRDefault="00DC45F3" w:rsidP="002E0801">
            <w:pPr>
              <w:rPr>
                <w:sz w:val="16"/>
                <w:szCs w:val="16"/>
              </w:rPr>
            </w:pPr>
            <w:r>
              <w:rPr>
                <w:sz w:val="16"/>
                <w:szCs w:val="16"/>
              </w:rPr>
              <w:t>0-374</w:t>
            </w:r>
          </w:p>
        </w:tc>
      </w:tr>
    </w:tbl>
    <w:p w:rsidR="00D6686C" w:rsidRDefault="00D6686C" w:rsidP="00CA1F89">
      <w:pPr>
        <w:rPr>
          <w:b/>
          <w:sz w:val="24"/>
          <w:szCs w:val="24"/>
        </w:rPr>
      </w:pPr>
    </w:p>
    <w:p w:rsidR="00CA1F89" w:rsidRPr="00AB1A76" w:rsidRDefault="00CA1F89" w:rsidP="00CA1F89">
      <w:pPr>
        <w:rPr>
          <w:b/>
        </w:rPr>
      </w:pPr>
      <w:r>
        <w:rPr>
          <w:b/>
        </w:rPr>
        <w:t>WRITING MODE</w:t>
      </w:r>
      <w:r w:rsidRPr="00AB1A76">
        <w:rPr>
          <w:b/>
        </w:rPr>
        <w:t xml:space="preserve"> GUIDE</w:t>
      </w:r>
      <w:r w:rsidR="00873CC3">
        <w:rPr>
          <w:b/>
        </w:rPr>
        <w:t xml:space="preserve"> </w:t>
      </w:r>
    </w:p>
    <w:tbl>
      <w:tblPr>
        <w:tblStyle w:val="TableGrid"/>
        <w:tblW w:w="0" w:type="auto"/>
        <w:tblLook w:val="04A0" w:firstRow="1" w:lastRow="0" w:firstColumn="1" w:lastColumn="0" w:noHBand="0" w:noVBand="1"/>
      </w:tblPr>
      <w:tblGrid>
        <w:gridCol w:w="1910"/>
        <w:gridCol w:w="614"/>
        <w:gridCol w:w="611"/>
        <w:gridCol w:w="609"/>
        <w:gridCol w:w="604"/>
        <w:gridCol w:w="604"/>
        <w:gridCol w:w="604"/>
        <w:gridCol w:w="604"/>
        <w:gridCol w:w="604"/>
        <w:gridCol w:w="604"/>
        <w:gridCol w:w="604"/>
        <w:gridCol w:w="604"/>
        <w:gridCol w:w="604"/>
        <w:gridCol w:w="604"/>
        <w:gridCol w:w="604"/>
        <w:gridCol w:w="604"/>
        <w:gridCol w:w="604"/>
        <w:gridCol w:w="604"/>
        <w:gridCol w:w="604"/>
        <w:gridCol w:w="604"/>
        <w:gridCol w:w="604"/>
        <w:gridCol w:w="604"/>
      </w:tblGrid>
      <w:tr w:rsidR="00943340" w:rsidTr="00BD4C2A">
        <w:tc>
          <w:tcPr>
            <w:tcW w:w="785" w:type="dxa"/>
            <w:tcBorders>
              <w:right w:val="thinThickSmallGap" w:sz="24" w:space="0" w:color="auto"/>
            </w:tcBorders>
          </w:tcPr>
          <w:p w:rsidR="00943340" w:rsidRDefault="00943340" w:rsidP="00BD4C2A"/>
        </w:tc>
        <w:tc>
          <w:tcPr>
            <w:tcW w:w="1977" w:type="dxa"/>
            <w:gridSpan w:val="3"/>
            <w:tcBorders>
              <w:left w:val="thinThickSmallGap" w:sz="24" w:space="0" w:color="auto"/>
              <w:right w:val="thinThickSmallGap" w:sz="24" w:space="0" w:color="auto"/>
            </w:tcBorders>
            <w:shd w:val="clear" w:color="auto" w:fill="548DD4" w:themeFill="text2" w:themeFillTint="99"/>
          </w:tcPr>
          <w:p w:rsidR="00943340" w:rsidRDefault="00943340" w:rsidP="00BD4C2A">
            <w:r>
              <w:t>Kindergarten</w:t>
            </w:r>
          </w:p>
        </w:tc>
        <w:tc>
          <w:tcPr>
            <w:tcW w:w="1976" w:type="dxa"/>
            <w:gridSpan w:val="3"/>
            <w:tcBorders>
              <w:left w:val="thinThickSmallGap" w:sz="24" w:space="0" w:color="auto"/>
              <w:right w:val="thinThickSmallGap" w:sz="24" w:space="0" w:color="auto"/>
            </w:tcBorders>
            <w:shd w:val="clear" w:color="auto" w:fill="00B050"/>
          </w:tcPr>
          <w:p w:rsidR="00943340" w:rsidRDefault="00943340" w:rsidP="00BD4C2A">
            <w:r>
              <w:t>1</w:t>
            </w:r>
            <w:r w:rsidRPr="00C52B6C">
              <w:rPr>
                <w:vertAlign w:val="superscript"/>
              </w:rPr>
              <w:t>st</w:t>
            </w:r>
            <w:r>
              <w:t xml:space="preserve"> Grade</w:t>
            </w:r>
          </w:p>
        </w:tc>
        <w:tc>
          <w:tcPr>
            <w:tcW w:w="1974" w:type="dxa"/>
            <w:gridSpan w:val="3"/>
            <w:tcBorders>
              <w:left w:val="thinThickSmallGap" w:sz="24" w:space="0" w:color="auto"/>
              <w:right w:val="thinThickSmallGap" w:sz="24" w:space="0" w:color="auto"/>
            </w:tcBorders>
            <w:shd w:val="clear" w:color="auto" w:fill="7030A0"/>
          </w:tcPr>
          <w:p w:rsidR="00943340" w:rsidRDefault="00943340" w:rsidP="00BD4C2A">
            <w:r>
              <w:t>2</w:t>
            </w:r>
            <w:r w:rsidRPr="00C52B6C">
              <w:rPr>
                <w:vertAlign w:val="superscript"/>
              </w:rPr>
              <w:t>nd</w:t>
            </w:r>
            <w:r>
              <w:t xml:space="preserve"> Grade</w:t>
            </w:r>
          </w:p>
        </w:tc>
        <w:tc>
          <w:tcPr>
            <w:tcW w:w="1974" w:type="dxa"/>
            <w:gridSpan w:val="3"/>
            <w:tcBorders>
              <w:left w:val="thinThickSmallGap" w:sz="24" w:space="0" w:color="auto"/>
              <w:right w:val="thinThickSmallGap" w:sz="24" w:space="0" w:color="auto"/>
            </w:tcBorders>
            <w:shd w:val="clear" w:color="auto" w:fill="FFC000"/>
          </w:tcPr>
          <w:p w:rsidR="00943340" w:rsidRDefault="00943340" w:rsidP="00BD4C2A">
            <w:r>
              <w:t>3</w:t>
            </w:r>
            <w:r w:rsidRPr="00C52B6C">
              <w:rPr>
                <w:vertAlign w:val="superscript"/>
              </w:rPr>
              <w:t>rd</w:t>
            </w:r>
            <w:r>
              <w:t xml:space="preserve"> Grade</w:t>
            </w:r>
          </w:p>
        </w:tc>
        <w:tc>
          <w:tcPr>
            <w:tcW w:w="1976" w:type="dxa"/>
            <w:gridSpan w:val="3"/>
            <w:tcBorders>
              <w:left w:val="thinThickSmallGap" w:sz="24" w:space="0" w:color="auto"/>
              <w:right w:val="thinThickSmallGap" w:sz="24" w:space="0" w:color="auto"/>
            </w:tcBorders>
            <w:shd w:val="clear" w:color="auto" w:fill="E36C0A" w:themeFill="accent6" w:themeFillShade="BF"/>
          </w:tcPr>
          <w:p w:rsidR="00943340" w:rsidRDefault="00943340" w:rsidP="00BD4C2A">
            <w:r>
              <w:t>4</w:t>
            </w:r>
            <w:r w:rsidRPr="00C52B6C">
              <w:rPr>
                <w:vertAlign w:val="superscript"/>
              </w:rPr>
              <w:t>th</w:t>
            </w:r>
            <w:r>
              <w:t xml:space="preserve"> Grade</w:t>
            </w:r>
          </w:p>
        </w:tc>
        <w:tc>
          <w:tcPr>
            <w:tcW w:w="1977" w:type="dxa"/>
            <w:gridSpan w:val="3"/>
            <w:tcBorders>
              <w:left w:val="thinThickSmallGap" w:sz="24" w:space="0" w:color="auto"/>
              <w:right w:val="thinThickSmallGap" w:sz="24" w:space="0" w:color="auto"/>
            </w:tcBorders>
            <w:shd w:val="clear" w:color="auto" w:fill="FFFF00"/>
          </w:tcPr>
          <w:p w:rsidR="00943340" w:rsidRDefault="00943340" w:rsidP="00BD4C2A">
            <w:r>
              <w:t>5</w:t>
            </w:r>
            <w:r w:rsidRPr="00C52B6C">
              <w:rPr>
                <w:vertAlign w:val="superscript"/>
              </w:rPr>
              <w:t>th</w:t>
            </w:r>
            <w:r>
              <w:t xml:space="preserve"> Grade</w:t>
            </w:r>
          </w:p>
        </w:tc>
        <w:tc>
          <w:tcPr>
            <w:tcW w:w="1977" w:type="dxa"/>
            <w:gridSpan w:val="3"/>
            <w:tcBorders>
              <w:left w:val="thinThickSmallGap" w:sz="24" w:space="0" w:color="auto"/>
              <w:right w:val="thinThickSmallGap" w:sz="24" w:space="0" w:color="auto"/>
            </w:tcBorders>
            <w:shd w:val="clear" w:color="auto" w:fill="FF0000"/>
          </w:tcPr>
          <w:p w:rsidR="00943340" w:rsidRDefault="00943340" w:rsidP="00BD4C2A">
            <w:r>
              <w:t>6</w:t>
            </w:r>
            <w:r w:rsidRPr="00C52B6C">
              <w:rPr>
                <w:vertAlign w:val="superscript"/>
              </w:rPr>
              <w:t>th</w:t>
            </w:r>
            <w:r>
              <w:t xml:space="preserve"> Grade</w:t>
            </w:r>
          </w:p>
        </w:tc>
      </w:tr>
      <w:tr w:rsidR="00943340" w:rsidTr="00BD4C2A">
        <w:tc>
          <w:tcPr>
            <w:tcW w:w="785" w:type="dxa"/>
            <w:tcBorders>
              <w:right w:val="thinThickSmallGap" w:sz="24" w:space="0" w:color="auto"/>
            </w:tcBorders>
          </w:tcPr>
          <w:p w:rsidR="00943340" w:rsidRDefault="00943340" w:rsidP="00BD4C2A"/>
        </w:tc>
        <w:tc>
          <w:tcPr>
            <w:tcW w:w="659" w:type="dxa"/>
            <w:tcBorders>
              <w:left w:val="thinThickSmallGap" w:sz="24" w:space="0" w:color="auto"/>
            </w:tcBorders>
          </w:tcPr>
          <w:p w:rsidR="00943340" w:rsidRDefault="00943340" w:rsidP="00BD4C2A">
            <w:r>
              <w:t>T1</w:t>
            </w:r>
          </w:p>
        </w:tc>
        <w:tc>
          <w:tcPr>
            <w:tcW w:w="659" w:type="dxa"/>
          </w:tcPr>
          <w:p w:rsidR="00943340" w:rsidRDefault="00943340" w:rsidP="00BD4C2A">
            <w:r>
              <w:t>T2</w:t>
            </w:r>
          </w:p>
        </w:tc>
        <w:tc>
          <w:tcPr>
            <w:tcW w:w="659" w:type="dxa"/>
            <w:tcBorders>
              <w:right w:val="thinThickSmallGap" w:sz="24" w:space="0" w:color="auto"/>
            </w:tcBorders>
          </w:tcPr>
          <w:p w:rsidR="00943340" w:rsidRDefault="00943340" w:rsidP="00BD4C2A">
            <w:r>
              <w:t>T3</w:t>
            </w:r>
          </w:p>
        </w:tc>
        <w:tc>
          <w:tcPr>
            <w:tcW w:w="659" w:type="dxa"/>
            <w:tcBorders>
              <w:left w:val="thinThickSmallGap" w:sz="24" w:space="0" w:color="auto"/>
            </w:tcBorders>
          </w:tcPr>
          <w:p w:rsidR="00943340" w:rsidRDefault="00943340" w:rsidP="00BD4C2A">
            <w:r>
              <w:t>T1</w:t>
            </w:r>
          </w:p>
        </w:tc>
        <w:tc>
          <w:tcPr>
            <w:tcW w:w="659" w:type="dxa"/>
          </w:tcPr>
          <w:p w:rsidR="00943340" w:rsidRDefault="00943340" w:rsidP="00BD4C2A">
            <w:r>
              <w:t>T2</w:t>
            </w:r>
          </w:p>
        </w:tc>
        <w:tc>
          <w:tcPr>
            <w:tcW w:w="658" w:type="dxa"/>
            <w:tcBorders>
              <w:right w:val="thinThickSmallGap" w:sz="24" w:space="0" w:color="auto"/>
            </w:tcBorders>
          </w:tcPr>
          <w:p w:rsidR="00943340" w:rsidRDefault="00943340" w:rsidP="00BD4C2A">
            <w:r>
              <w:t>T3</w:t>
            </w:r>
          </w:p>
        </w:tc>
        <w:tc>
          <w:tcPr>
            <w:tcW w:w="658" w:type="dxa"/>
            <w:tcBorders>
              <w:left w:val="thinThickSmallGap" w:sz="24" w:space="0" w:color="auto"/>
            </w:tcBorders>
          </w:tcPr>
          <w:p w:rsidR="00943340" w:rsidRDefault="00943340" w:rsidP="00BD4C2A">
            <w:r>
              <w:t>T1</w:t>
            </w:r>
          </w:p>
        </w:tc>
        <w:tc>
          <w:tcPr>
            <w:tcW w:w="658" w:type="dxa"/>
          </w:tcPr>
          <w:p w:rsidR="00943340" w:rsidRDefault="00943340" w:rsidP="00BD4C2A">
            <w:r>
              <w:t>T2</w:t>
            </w:r>
          </w:p>
        </w:tc>
        <w:tc>
          <w:tcPr>
            <w:tcW w:w="658" w:type="dxa"/>
            <w:tcBorders>
              <w:right w:val="thinThickSmallGap" w:sz="24" w:space="0" w:color="auto"/>
            </w:tcBorders>
          </w:tcPr>
          <w:p w:rsidR="00943340" w:rsidRDefault="00943340" w:rsidP="00BD4C2A">
            <w:r>
              <w:t>T3</w:t>
            </w:r>
          </w:p>
        </w:tc>
        <w:tc>
          <w:tcPr>
            <w:tcW w:w="658" w:type="dxa"/>
            <w:tcBorders>
              <w:left w:val="thinThickSmallGap" w:sz="24" w:space="0" w:color="auto"/>
            </w:tcBorders>
          </w:tcPr>
          <w:p w:rsidR="00943340" w:rsidRDefault="00943340" w:rsidP="00BD4C2A">
            <w:r>
              <w:t>T1</w:t>
            </w:r>
          </w:p>
        </w:tc>
        <w:tc>
          <w:tcPr>
            <w:tcW w:w="658" w:type="dxa"/>
          </w:tcPr>
          <w:p w:rsidR="00943340" w:rsidRDefault="00943340" w:rsidP="00BD4C2A">
            <w:r>
              <w:t>T2</w:t>
            </w:r>
          </w:p>
        </w:tc>
        <w:tc>
          <w:tcPr>
            <w:tcW w:w="658" w:type="dxa"/>
            <w:tcBorders>
              <w:right w:val="thinThickSmallGap" w:sz="24" w:space="0" w:color="auto"/>
            </w:tcBorders>
          </w:tcPr>
          <w:p w:rsidR="00943340" w:rsidRDefault="00943340" w:rsidP="00BD4C2A">
            <w:r>
              <w:t>T3</w:t>
            </w:r>
          </w:p>
        </w:tc>
        <w:tc>
          <w:tcPr>
            <w:tcW w:w="658" w:type="dxa"/>
            <w:tcBorders>
              <w:left w:val="thinThickSmallGap" w:sz="24" w:space="0" w:color="auto"/>
            </w:tcBorders>
          </w:tcPr>
          <w:p w:rsidR="00943340" w:rsidRDefault="00943340" w:rsidP="00BD4C2A">
            <w:r>
              <w:t>T1</w:t>
            </w:r>
          </w:p>
        </w:tc>
        <w:tc>
          <w:tcPr>
            <w:tcW w:w="659" w:type="dxa"/>
          </w:tcPr>
          <w:p w:rsidR="00943340" w:rsidRDefault="00943340" w:rsidP="00BD4C2A">
            <w:r>
              <w:t>T2</w:t>
            </w:r>
          </w:p>
        </w:tc>
        <w:tc>
          <w:tcPr>
            <w:tcW w:w="659" w:type="dxa"/>
            <w:tcBorders>
              <w:right w:val="thinThickSmallGap" w:sz="24" w:space="0" w:color="auto"/>
            </w:tcBorders>
          </w:tcPr>
          <w:p w:rsidR="00943340" w:rsidRDefault="00943340" w:rsidP="00BD4C2A">
            <w:r>
              <w:t>T3</w:t>
            </w:r>
          </w:p>
        </w:tc>
        <w:tc>
          <w:tcPr>
            <w:tcW w:w="659" w:type="dxa"/>
            <w:tcBorders>
              <w:left w:val="thinThickSmallGap" w:sz="24" w:space="0" w:color="auto"/>
            </w:tcBorders>
          </w:tcPr>
          <w:p w:rsidR="00943340" w:rsidRDefault="00943340" w:rsidP="00BD4C2A">
            <w:r>
              <w:t>T1</w:t>
            </w:r>
          </w:p>
        </w:tc>
        <w:tc>
          <w:tcPr>
            <w:tcW w:w="659" w:type="dxa"/>
          </w:tcPr>
          <w:p w:rsidR="00943340" w:rsidRDefault="00943340" w:rsidP="00BD4C2A">
            <w:r>
              <w:t>T2</w:t>
            </w:r>
          </w:p>
        </w:tc>
        <w:tc>
          <w:tcPr>
            <w:tcW w:w="659" w:type="dxa"/>
            <w:tcBorders>
              <w:right w:val="thinThickSmallGap" w:sz="24" w:space="0" w:color="auto"/>
            </w:tcBorders>
          </w:tcPr>
          <w:p w:rsidR="00943340" w:rsidRDefault="00943340" w:rsidP="00BD4C2A">
            <w:r>
              <w:t>T3</w:t>
            </w:r>
          </w:p>
        </w:tc>
        <w:tc>
          <w:tcPr>
            <w:tcW w:w="659" w:type="dxa"/>
            <w:tcBorders>
              <w:left w:val="thinThickSmallGap" w:sz="24" w:space="0" w:color="auto"/>
            </w:tcBorders>
          </w:tcPr>
          <w:p w:rsidR="00943340" w:rsidRDefault="00943340" w:rsidP="00BD4C2A">
            <w:r>
              <w:t>T1</w:t>
            </w:r>
          </w:p>
        </w:tc>
        <w:tc>
          <w:tcPr>
            <w:tcW w:w="659" w:type="dxa"/>
          </w:tcPr>
          <w:p w:rsidR="00943340" w:rsidRDefault="00943340" w:rsidP="00BD4C2A">
            <w:r>
              <w:t>T2</w:t>
            </w:r>
          </w:p>
        </w:tc>
        <w:tc>
          <w:tcPr>
            <w:tcW w:w="659" w:type="dxa"/>
            <w:tcBorders>
              <w:right w:val="thinThickSmallGap" w:sz="24" w:space="0" w:color="auto"/>
            </w:tcBorders>
          </w:tcPr>
          <w:p w:rsidR="00943340" w:rsidRDefault="00943340" w:rsidP="00BD4C2A">
            <w:r>
              <w:t>T3</w:t>
            </w:r>
          </w:p>
        </w:tc>
      </w:tr>
      <w:tr w:rsidR="00943340" w:rsidTr="00BD4C2A">
        <w:tc>
          <w:tcPr>
            <w:tcW w:w="785" w:type="dxa"/>
            <w:tcBorders>
              <w:right w:val="thinThickSmallGap" w:sz="24" w:space="0" w:color="auto"/>
            </w:tcBorders>
          </w:tcPr>
          <w:p w:rsidR="00943340" w:rsidRDefault="00943340" w:rsidP="00BD4C2A">
            <w:r>
              <w:t>Narrative</w:t>
            </w:r>
          </w:p>
        </w:tc>
        <w:tc>
          <w:tcPr>
            <w:tcW w:w="659" w:type="dxa"/>
            <w:tcBorders>
              <w:left w:val="thinThickSmallGap" w:sz="24" w:space="0" w:color="auto"/>
            </w:tcBorders>
          </w:tcPr>
          <w:p w:rsidR="00943340" w:rsidRDefault="00943340" w:rsidP="00BD4C2A">
            <w:r>
              <w:t>X</w:t>
            </w:r>
          </w:p>
        </w:tc>
        <w:tc>
          <w:tcPr>
            <w:tcW w:w="659" w:type="dxa"/>
          </w:tcPr>
          <w:p w:rsidR="00943340" w:rsidRDefault="00943340" w:rsidP="00BD4C2A">
            <w:r>
              <w:t>X</w:t>
            </w:r>
          </w:p>
        </w:tc>
        <w:tc>
          <w:tcPr>
            <w:tcW w:w="659" w:type="dxa"/>
            <w:tcBorders>
              <w:right w:val="thinThickSmallGap" w:sz="24" w:space="0" w:color="auto"/>
            </w:tcBorders>
          </w:tcPr>
          <w:p w:rsidR="00943340" w:rsidRDefault="00943340" w:rsidP="00BD4C2A"/>
        </w:tc>
        <w:tc>
          <w:tcPr>
            <w:tcW w:w="659" w:type="dxa"/>
            <w:tcBorders>
              <w:left w:val="thinThickSmallGap" w:sz="24" w:space="0" w:color="auto"/>
            </w:tcBorders>
          </w:tcPr>
          <w:p w:rsidR="00943340" w:rsidRDefault="00943340" w:rsidP="00BD4C2A">
            <w:r>
              <w:t>X</w:t>
            </w:r>
          </w:p>
        </w:tc>
        <w:tc>
          <w:tcPr>
            <w:tcW w:w="659" w:type="dxa"/>
          </w:tcPr>
          <w:p w:rsidR="00943340" w:rsidRDefault="00943340" w:rsidP="00BD4C2A"/>
        </w:tc>
        <w:tc>
          <w:tcPr>
            <w:tcW w:w="658" w:type="dxa"/>
            <w:tcBorders>
              <w:right w:val="thinThickSmallGap" w:sz="24" w:space="0" w:color="auto"/>
            </w:tcBorders>
          </w:tcPr>
          <w:p w:rsidR="00943340" w:rsidRDefault="00943340" w:rsidP="00BD4C2A">
            <w:r>
              <w:t>X</w:t>
            </w:r>
          </w:p>
        </w:tc>
        <w:tc>
          <w:tcPr>
            <w:tcW w:w="658" w:type="dxa"/>
            <w:tcBorders>
              <w:left w:val="thinThickSmallGap" w:sz="24" w:space="0" w:color="auto"/>
            </w:tcBorders>
          </w:tcPr>
          <w:p w:rsidR="00943340" w:rsidRDefault="00943340" w:rsidP="00BD4C2A">
            <w:r>
              <w:t>X</w:t>
            </w:r>
          </w:p>
        </w:tc>
        <w:tc>
          <w:tcPr>
            <w:tcW w:w="658" w:type="dxa"/>
          </w:tcPr>
          <w:p w:rsidR="00943340" w:rsidRDefault="00943340" w:rsidP="00BD4C2A"/>
        </w:tc>
        <w:tc>
          <w:tcPr>
            <w:tcW w:w="658" w:type="dxa"/>
            <w:tcBorders>
              <w:right w:val="thinThickSmallGap" w:sz="24" w:space="0" w:color="auto"/>
            </w:tcBorders>
          </w:tcPr>
          <w:p w:rsidR="00943340" w:rsidRDefault="00943340" w:rsidP="00BD4C2A"/>
        </w:tc>
        <w:tc>
          <w:tcPr>
            <w:tcW w:w="658" w:type="dxa"/>
            <w:tcBorders>
              <w:left w:val="thinThickSmallGap" w:sz="24" w:space="0" w:color="auto"/>
            </w:tcBorders>
          </w:tcPr>
          <w:p w:rsidR="00943340" w:rsidRDefault="00943340" w:rsidP="00BD4C2A">
            <w:r>
              <w:t>X</w:t>
            </w:r>
          </w:p>
        </w:tc>
        <w:tc>
          <w:tcPr>
            <w:tcW w:w="658" w:type="dxa"/>
          </w:tcPr>
          <w:p w:rsidR="00943340" w:rsidRDefault="00943340" w:rsidP="00BD4C2A"/>
        </w:tc>
        <w:tc>
          <w:tcPr>
            <w:tcW w:w="658" w:type="dxa"/>
            <w:tcBorders>
              <w:right w:val="thinThickSmallGap" w:sz="24" w:space="0" w:color="auto"/>
            </w:tcBorders>
          </w:tcPr>
          <w:p w:rsidR="00943340" w:rsidRDefault="00943340" w:rsidP="00BD4C2A">
            <w:r>
              <w:t>X</w:t>
            </w:r>
          </w:p>
        </w:tc>
        <w:tc>
          <w:tcPr>
            <w:tcW w:w="658" w:type="dxa"/>
            <w:tcBorders>
              <w:left w:val="thinThickSmallGap" w:sz="24" w:space="0" w:color="auto"/>
            </w:tcBorders>
          </w:tcPr>
          <w:p w:rsidR="00943340" w:rsidRDefault="00943340" w:rsidP="00BD4C2A">
            <w:r>
              <w:t>X</w:t>
            </w:r>
          </w:p>
        </w:tc>
        <w:tc>
          <w:tcPr>
            <w:tcW w:w="659" w:type="dxa"/>
          </w:tcPr>
          <w:p w:rsidR="00943340" w:rsidRDefault="00943340" w:rsidP="00BD4C2A"/>
        </w:tc>
        <w:tc>
          <w:tcPr>
            <w:tcW w:w="659" w:type="dxa"/>
            <w:tcBorders>
              <w:right w:val="thinThickSmallGap" w:sz="24" w:space="0" w:color="auto"/>
            </w:tcBorders>
          </w:tcPr>
          <w:p w:rsidR="00943340" w:rsidRDefault="00943340" w:rsidP="00BD4C2A"/>
        </w:tc>
        <w:tc>
          <w:tcPr>
            <w:tcW w:w="659" w:type="dxa"/>
            <w:tcBorders>
              <w:left w:val="thinThickSmallGap" w:sz="24" w:space="0" w:color="auto"/>
            </w:tcBorders>
          </w:tcPr>
          <w:p w:rsidR="00943340" w:rsidRDefault="00943340" w:rsidP="00BD4C2A">
            <w:r>
              <w:t>X</w:t>
            </w:r>
          </w:p>
        </w:tc>
        <w:tc>
          <w:tcPr>
            <w:tcW w:w="659" w:type="dxa"/>
          </w:tcPr>
          <w:p w:rsidR="00943340" w:rsidRDefault="00943340" w:rsidP="00BD4C2A"/>
        </w:tc>
        <w:tc>
          <w:tcPr>
            <w:tcW w:w="659" w:type="dxa"/>
            <w:tcBorders>
              <w:right w:val="thinThickSmallGap" w:sz="24" w:space="0" w:color="auto"/>
            </w:tcBorders>
          </w:tcPr>
          <w:p w:rsidR="00943340" w:rsidRDefault="00943340" w:rsidP="00BD4C2A">
            <w:r>
              <w:t>X</w:t>
            </w:r>
          </w:p>
        </w:tc>
        <w:tc>
          <w:tcPr>
            <w:tcW w:w="659" w:type="dxa"/>
            <w:tcBorders>
              <w:left w:val="thinThickSmallGap" w:sz="24" w:space="0" w:color="auto"/>
            </w:tcBorders>
          </w:tcPr>
          <w:p w:rsidR="00943340" w:rsidRDefault="00943340" w:rsidP="00BD4C2A">
            <w:r>
              <w:t>X</w:t>
            </w:r>
          </w:p>
        </w:tc>
        <w:tc>
          <w:tcPr>
            <w:tcW w:w="659" w:type="dxa"/>
          </w:tcPr>
          <w:p w:rsidR="00943340" w:rsidRDefault="00943340" w:rsidP="00BD4C2A"/>
        </w:tc>
        <w:tc>
          <w:tcPr>
            <w:tcW w:w="659" w:type="dxa"/>
            <w:tcBorders>
              <w:right w:val="thinThickSmallGap" w:sz="24" w:space="0" w:color="auto"/>
            </w:tcBorders>
          </w:tcPr>
          <w:p w:rsidR="00943340" w:rsidRDefault="00943340" w:rsidP="00BD4C2A"/>
        </w:tc>
      </w:tr>
      <w:tr w:rsidR="00943340" w:rsidTr="00BD4C2A">
        <w:tc>
          <w:tcPr>
            <w:tcW w:w="785" w:type="dxa"/>
            <w:tcBorders>
              <w:right w:val="thinThickSmallGap" w:sz="24" w:space="0" w:color="auto"/>
            </w:tcBorders>
          </w:tcPr>
          <w:p w:rsidR="00943340" w:rsidRDefault="00943340" w:rsidP="00BD4C2A">
            <w:r>
              <w:t>Informational</w:t>
            </w:r>
          </w:p>
        </w:tc>
        <w:tc>
          <w:tcPr>
            <w:tcW w:w="659" w:type="dxa"/>
            <w:tcBorders>
              <w:left w:val="thinThickSmallGap" w:sz="24" w:space="0" w:color="auto"/>
            </w:tcBorders>
          </w:tcPr>
          <w:p w:rsidR="00943340" w:rsidRPr="00C52B6C" w:rsidRDefault="00943340" w:rsidP="00BD4C2A">
            <w:pPr>
              <w:rPr>
                <w:sz w:val="18"/>
                <w:szCs w:val="18"/>
              </w:rPr>
            </w:pPr>
          </w:p>
        </w:tc>
        <w:tc>
          <w:tcPr>
            <w:tcW w:w="659" w:type="dxa"/>
          </w:tcPr>
          <w:p w:rsidR="00943340" w:rsidRDefault="00943340" w:rsidP="00BD4C2A">
            <w:r>
              <w:t>X</w:t>
            </w:r>
          </w:p>
        </w:tc>
        <w:tc>
          <w:tcPr>
            <w:tcW w:w="659" w:type="dxa"/>
            <w:tcBorders>
              <w:right w:val="thinThickSmallGap" w:sz="24" w:space="0" w:color="auto"/>
            </w:tcBorders>
          </w:tcPr>
          <w:p w:rsidR="00943340" w:rsidRDefault="00943340" w:rsidP="00BD4C2A">
            <w:r>
              <w:t>X</w:t>
            </w:r>
          </w:p>
        </w:tc>
        <w:tc>
          <w:tcPr>
            <w:tcW w:w="659" w:type="dxa"/>
            <w:tcBorders>
              <w:left w:val="thinThickSmallGap" w:sz="24" w:space="0" w:color="auto"/>
            </w:tcBorders>
          </w:tcPr>
          <w:p w:rsidR="00943340" w:rsidRDefault="00943340" w:rsidP="00BD4C2A"/>
        </w:tc>
        <w:tc>
          <w:tcPr>
            <w:tcW w:w="659" w:type="dxa"/>
          </w:tcPr>
          <w:p w:rsidR="00943340" w:rsidRDefault="00943340" w:rsidP="00BD4C2A">
            <w:r>
              <w:t>X</w:t>
            </w:r>
          </w:p>
        </w:tc>
        <w:tc>
          <w:tcPr>
            <w:tcW w:w="658" w:type="dxa"/>
            <w:tcBorders>
              <w:right w:val="thinThickSmallGap" w:sz="24" w:space="0" w:color="auto"/>
            </w:tcBorders>
          </w:tcPr>
          <w:p w:rsidR="00943340" w:rsidRDefault="00943340" w:rsidP="00BD4C2A"/>
        </w:tc>
        <w:tc>
          <w:tcPr>
            <w:tcW w:w="658" w:type="dxa"/>
            <w:tcBorders>
              <w:left w:val="thinThickSmallGap" w:sz="24" w:space="0" w:color="auto"/>
            </w:tcBorders>
          </w:tcPr>
          <w:p w:rsidR="00943340" w:rsidRDefault="00943340" w:rsidP="00BD4C2A"/>
        </w:tc>
        <w:tc>
          <w:tcPr>
            <w:tcW w:w="658" w:type="dxa"/>
          </w:tcPr>
          <w:p w:rsidR="00943340" w:rsidRDefault="00943340" w:rsidP="00BD4C2A">
            <w:r>
              <w:t>X</w:t>
            </w:r>
          </w:p>
        </w:tc>
        <w:tc>
          <w:tcPr>
            <w:tcW w:w="658" w:type="dxa"/>
            <w:tcBorders>
              <w:right w:val="thinThickSmallGap" w:sz="24" w:space="0" w:color="auto"/>
            </w:tcBorders>
          </w:tcPr>
          <w:p w:rsidR="00943340" w:rsidRDefault="00943340" w:rsidP="00BD4C2A"/>
        </w:tc>
        <w:tc>
          <w:tcPr>
            <w:tcW w:w="658" w:type="dxa"/>
            <w:tcBorders>
              <w:left w:val="thinThickSmallGap" w:sz="24" w:space="0" w:color="auto"/>
            </w:tcBorders>
          </w:tcPr>
          <w:p w:rsidR="00943340" w:rsidRDefault="00943340" w:rsidP="00BD4C2A"/>
        </w:tc>
        <w:tc>
          <w:tcPr>
            <w:tcW w:w="658" w:type="dxa"/>
          </w:tcPr>
          <w:p w:rsidR="00943340" w:rsidRDefault="00943340" w:rsidP="00BD4C2A">
            <w:r>
              <w:t>X</w:t>
            </w:r>
          </w:p>
        </w:tc>
        <w:tc>
          <w:tcPr>
            <w:tcW w:w="658" w:type="dxa"/>
            <w:tcBorders>
              <w:right w:val="thinThickSmallGap" w:sz="24" w:space="0" w:color="auto"/>
            </w:tcBorders>
          </w:tcPr>
          <w:p w:rsidR="00943340" w:rsidRDefault="00943340" w:rsidP="00BD4C2A"/>
        </w:tc>
        <w:tc>
          <w:tcPr>
            <w:tcW w:w="658" w:type="dxa"/>
            <w:tcBorders>
              <w:left w:val="thinThickSmallGap" w:sz="24" w:space="0" w:color="auto"/>
            </w:tcBorders>
          </w:tcPr>
          <w:p w:rsidR="00943340" w:rsidRDefault="00943340" w:rsidP="00BD4C2A"/>
        </w:tc>
        <w:tc>
          <w:tcPr>
            <w:tcW w:w="659" w:type="dxa"/>
          </w:tcPr>
          <w:p w:rsidR="00943340" w:rsidRDefault="00943340" w:rsidP="00BD4C2A"/>
        </w:tc>
        <w:tc>
          <w:tcPr>
            <w:tcW w:w="659" w:type="dxa"/>
            <w:tcBorders>
              <w:right w:val="thinThickSmallGap" w:sz="24" w:space="0" w:color="auto"/>
            </w:tcBorders>
          </w:tcPr>
          <w:p w:rsidR="00943340" w:rsidRDefault="00943340" w:rsidP="00BD4C2A">
            <w:r>
              <w:t>X</w:t>
            </w:r>
          </w:p>
        </w:tc>
        <w:tc>
          <w:tcPr>
            <w:tcW w:w="659" w:type="dxa"/>
            <w:tcBorders>
              <w:left w:val="thinThickSmallGap" w:sz="24" w:space="0" w:color="auto"/>
            </w:tcBorders>
          </w:tcPr>
          <w:p w:rsidR="00943340" w:rsidRDefault="00943340" w:rsidP="00BD4C2A"/>
        </w:tc>
        <w:tc>
          <w:tcPr>
            <w:tcW w:w="659" w:type="dxa"/>
          </w:tcPr>
          <w:p w:rsidR="00943340" w:rsidRDefault="00943340" w:rsidP="00BD4C2A">
            <w:r>
              <w:t>X</w:t>
            </w:r>
          </w:p>
        </w:tc>
        <w:tc>
          <w:tcPr>
            <w:tcW w:w="659" w:type="dxa"/>
            <w:tcBorders>
              <w:right w:val="thinThickSmallGap" w:sz="24" w:space="0" w:color="auto"/>
            </w:tcBorders>
          </w:tcPr>
          <w:p w:rsidR="00943340" w:rsidRDefault="00943340" w:rsidP="00BD4C2A"/>
        </w:tc>
        <w:tc>
          <w:tcPr>
            <w:tcW w:w="659" w:type="dxa"/>
            <w:tcBorders>
              <w:left w:val="thinThickSmallGap" w:sz="24" w:space="0" w:color="auto"/>
            </w:tcBorders>
          </w:tcPr>
          <w:p w:rsidR="00943340" w:rsidRDefault="00943340" w:rsidP="00BD4C2A"/>
        </w:tc>
        <w:tc>
          <w:tcPr>
            <w:tcW w:w="659" w:type="dxa"/>
          </w:tcPr>
          <w:p w:rsidR="00943340" w:rsidRDefault="00943340" w:rsidP="00BD4C2A">
            <w:r>
              <w:t>X</w:t>
            </w:r>
          </w:p>
        </w:tc>
        <w:tc>
          <w:tcPr>
            <w:tcW w:w="659" w:type="dxa"/>
            <w:tcBorders>
              <w:right w:val="thinThickSmallGap" w:sz="24" w:space="0" w:color="auto"/>
            </w:tcBorders>
          </w:tcPr>
          <w:p w:rsidR="00943340" w:rsidRDefault="00943340" w:rsidP="00BD4C2A"/>
        </w:tc>
      </w:tr>
      <w:tr w:rsidR="00943340" w:rsidTr="00BD4C2A">
        <w:tc>
          <w:tcPr>
            <w:tcW w:w="785" w:type="dxa"/>
            <w:tcBorders>
              <w:right w:val="thinThickSmallGap" w:sz="24" w:space="0" w:color="auto"/>
            </w:tcBorders>
          </w:tcPr>
          <w:p w:rsidR="00943340" w:rsidRDefault="00943340" w:rsidP="00BD4C2A">
            <w:r>
              <w:t>Opinion/Argument</w:t>
            </w:r>
          </w:p>
        </w:tc>
        <w:tc>
          <w:tcPr>
            <w:tcW w:w="659" w:type="dxa"/>
            <w:tcBorders>
              <w:left w:val="thinThickSmallGap" w:sz="24" w:space="0" w:color="auto"/>
            </w:tcBorders>
          </w:tcPr>
          <w:p w:rsidR="00943340" w:rsidRPr="00C52B6C" w:rsidRDefault="00943340" w:rsidP="00BD4C2A">
            <w:pPr>
              <w:jc w:val="both"/>
              <w:rPr>
                <w:sz w:val="18"/>
                <w:szCs w:val="18"/>
              </w:rPr>
            </w:pPr>
          </w:p>
        </w:tc>
        <w:tc>
          <w:tcPr>
            <w:tcW w:w="659" w:type="dxa"/>
          </w:tcPr>
          <w:p w:rsidR="00943340" w:rsidRDefault="00943340" w:rsidP="00BD4C2A"/>
        </w:tc>
        <w:tc>
          <w:tcPr>
            <w:tcW w:w="659" w:type="dxa"/>
            <w:tcBorders>
              <w:right w:val="thinThickSmallGap" w:sz="24" w:space="0" w:color="auto"/>
            </w:tcBorders>
          </w:tcPr>
          <w:p w:rsidR="00943340" w:rsidRDefault="00943340" w:rsidP="00BD4C2A">
            <w:r>
              <w:t>X</w:t>
            </w:r>
          </w:p>
        </w:tc>
        <w:tc>
          <w:tcPr>
            <w:tcW w:w="659" w:type="dxa"/>
            <w:tcBorders>
              <w:left w:val="thinThickSmallGap" w:sz="24" w:space="0" w:color="auto"/>
            </w:tcBorders>
          </w:tcPr>
          <w:p w:rsidR="00943340" w:rsidRDefault="00943340" w:rsidP="00BD4C2A"/>
        </w:tc>
        <w:tc>
          <w:tcPr>
            <w:tcW w:w="659" w:type="dxa"/>
          </w:tcPr>
          <w:p w:rsidR="00943340" w:rsidRDefault="00943340" w:rsidP="00BD4C2A"/>
        </w:tc>
        <w:tc>
          <w:tcPr>
            <w:tcW w:w="658" w:type="dxa"/>
            <w:tcBorders>
              <w:right w:val="thinThickSmallGap" w:sz="24" w:space="0" w:color="auto"/>
            </w:tcBorders>
          </w:tcPr>
          <w:p w:rsidR="00943340" w:rsidRDefault="00943340" w:rsidP="00BD4C2A">
            <w:r>
              <w:t>X</w:t>
            </w:r>
          </w:p>
        </w:tc>
        <w:tc>
          <w:tcPr>
            <w:tcW w:w="658" w:type="dxa"/>
            <w:tcBorders>
              <w:left w:val="thinThickSmallGap" w:sz="24" w:space="0" w:color="auto"/>
            </w:tcBorders>
          </w:tcPr>
          <w:p w:rsidR="00943340" w:rsidRDefault="00943340" w:rsidP="00BD4C2A"/>
        </w:tc>
        <w:tc>
          <w:tcPr>
            <w:tcW w:w="658" w:type="dxa"/>
          </w:tcPr>
          <w:p w:rsidR="00943340" w:rsidRDefault="00943340" w:rsidP="00BD4C2A"/>
        </w:tc>
        <w:tc>
          <w:tcPr>
            <w:tcW w:w="658" w:type="dxa"/>
            <w:tcBorders>
              <w:right w:val="thinThickSmallGap" w:sz="24" w:space="0" w:color="auto"/>
            </w:tcBorders>
          </w:tcPr>
          <w:p w:rsidR="00943340" w:rsidRDefault="00943340" w:rsidP="00BD4C2A">
            <w:r>
              <w:t>X</w:t>
            </w:r>
          </w:p>
        </w:tc>
        <w:tc>
          <w:tcPr>
            <w:tcW w:w="658" w:type="dxa"/>
            <w:tcBorders>
              <w:left w:val="thinThickSmallGap" w:sz="24" w:space="0" w:color="auto"/>
            </w:tcBorders>
          </w:tcPr>
          <w:p w:rsidR="00943340" w:rsidRDefault="00943340" w:rsidP="00BD4C2A"/>
        </w:tc>
        <w:tc>
          <w:tcPr>
            <w:tcW w:w="658" w:type="dxa"/>
          </w:tcPr>
          <w:p w:rsidR="00943340" w:rsidRDefault="00943340" w:rsidP="00BD4C2A"/>
        </w:tc>
        <w:tc>
          <w:tcPr>
            <w:tcW w:w="658" w:type="dxa"/>
            <w:tcBorders>
              <w:right w:val="thinThickSmallGap" w:sz="24" w:space="0" w:color="auto"/>
            </w:tcBorders>
          </w:tcPr>
          <w:p w:rsidR="00943340" w:rsidRDefault="00943340" w:rsidP="00BD4C2A">
            <w:r>
              <w:t>X</w:t>
            </w:r>
          </w:p>
        </w:tc>
        <w:tc>
          <w:tcPr>
            <w:tcW w:w="658" w:type="dxa"/>
            <w:tcBorders>
              <w:left w:val="thinThickSmallGap" w:sz="24" w:space="0" w:color="auto"/>
            </w:tcBorders>
          </w:tcPr>
          <w:p w:rsidR="00943340" w:rsidRDefault="00943340" w:rsidP="00BD4C2A"/>
        </w:tc>
        <w:tc>
          <w:tcPr>
            <w:tcW w:w="659" w:type="dxa"/>
          </w:tcPr>
          <w:p w:rsidR="00943340" w:rsidRDefault="00943340" w:rsidP="00BD4C2A">
            <w:r>
              <w:t>X</w:t>
            </w:r>
          </w:p>
        </w:tc>
        <w:tc>
          <w:tcPr>
            <w:tcW w:w="659" w:type="dxa"/>
            <w:tcBorders>
              <w:right w:val="thinThickSmallGap" w:sz="24" w:space="0" w:color="auto"/>
            </w:tcBorders>
          </w:tcPr>
          <w:p w:rsidR="00943340" w:rsidRDefault="00943340" w:rsidP="00BD4C2A"/>
        </w:tc>
        <w:tc>
          <w:tcPr>
            <w:tcW w:w="659" w:type="dxa"/>
            <w:tcBorders>
              <w:left w:val="thinThickSmallGap" w:sz="24" w:space="0" w:color="auto"/>
            </w:tcBorders>
          </w:tcPr>
          <w:p w:rsidR="00943340" w:rsidRDefault="00943340" w:rsidP="00BD4C2A"/>
        </w:tc>
        <w:tc>
          <w:tcPr>
            <w:tcW w:w="659" w:type="dxa"/>
          </w:tcPr>
          <w:p w:rsidR="00943340" w:rsidRDefault="00943340" w:rsidP="00BD4C2A">
            <w:r>
              <w:t>X</w:t>
            </w:r>
          </w:p>
        </w:tc>
        <w:tc>
          <w:tcPr>
            <w:tcW w:w="659" w:type="dxa"/>
            <w:tcBorders>
              <w:right w:val="thinThickSmallGap" w:sz="24" w:space="0" w:color="auto"/>
            </w:tcBorders>
          </w:tcPr>
          <w:p w:rsidR="00943340" w:rsidRDefault="00943340" w:rsidP="00BD4C2A">
            <w:r>
              <w:t>X</w:t>
            </w:r>
          </w:p>
        </w:tc>
        <w:tc>
          <w:tcPr>
            <w:tcW w:w="659" w:type="dxa"/>
            <w:tcBorders>
              <w:left w:val="thinThickSmallGap" w:sz="24" w:space="0" w:color="auto"/>
            </w:tcBorders>
          </w:tcPr>
          <w:p w:rsidR="00943340" w:rsidRDefault="00943340" w:rsidP="00BD4C2A"/>
        </w:tc>
        <w:tc>
          <w:tcPr>
            <w:tcW w:w="659" w:type="dxa"/>
          </w:tcPr>
          <w:p w:rsidR="00943340" w:rsidRDefault="00943340" w:rsidP="00BD4C2A">
            <w:r>
              <w:t>X</w:t>
            </w:r>
          </w:p>
        </w:tc>
        <w:tc>
          <w:tcPr>
            <w:tcW w:w="659" w:type="dxa"/>
            <w:tcBorders>
              <w:right w:val="thinThickSmallGap" w:sz="24" w:space="0" w:color="auto"/>
            </w:tcBorders>
          </w:tcPr>
          <w:p w:rsidR="00943340" w:rsidRDefault="00943340" w:rsidP="00BD4C2A"/>
        </w:tc>
      </w:tr>
      <w:tr w:rsidR="00943340" w:rsidTr="00BD4C2A">
        <w:tc>
          <w:tcPr>
            <w:tcW w:w="785" w:type="dxa"/>
            <w:tcBorders>
              <w:right w:val="thinThickSmallGap" w:sz="24" w:space="0" w:color="auto"/>
            </w:tcBorders>
          </w:tcPr>
          <w:p w:rsidR="00943340" w:rsidRDefault="00943340" w:rsidP="00BD4C2A">
            <w:r>
              <w:t>Poetic</w:t>
            </w:r>
          </w:p>
        </w:tc>
        <w:tc>
          <w:tcPr>
            <w:tcW w:w="659" w:type="dxa"/>
            <w:tcBorders>
              <w:left w:val="thinThickSmallGap" w:sz="24" w:space="0" w:color="auto"/>
            </w:tcBorders>
          </w:tcPr>
          <w:p w:rsidR="00943340" w:rsidRPr="00C52B6C" w:rsidRDefault="00943340" w:rsidP="00BD4C2A">
            <w:pPr>
              <w:rPr>
                <w:sz w:val="18"/>
                <w:szCs w:val="18"/>
              </w:rPr>
            </w:pPr>
          </w:p>
        </w:tc>
        <w:tc>
          <w:tcPr>
            <w:tcW w:w="659" w:type="dxa"/>
          </w:tcPr>
          <w:p w:rsidR="00943340" w:rsidRPr="00C52B6C" w:rsidRDefault="00943340" w:rsidP="00BD4C2A">
            <w:pPr>
              <w:rPr>
                <w:sz w:val="18"/>
                <w:szCs w:val="18"/>
              </w:rPr>
            </w:pPr>
          </w:p>
        </w:tc>
        <w:tc>
          <w:tcPr>
            <w:tcW w:w="659" w:type="dxa"/>
            <w:tcBorders>
              <w:right w:val="thinThickSmallGap" w:sz="24" w:space="0" w:color="auto"/>
            </w:tcBorders>
          </w:tcPr>
          <w:p w:rsidR="00943340" w:rsidRDefault="00943340" w:rsidP="00BD4C2A"/>
        </w:tc>
        <w:tc>
          <w:tcPr>
            <w:tcW w:w="659" w:type="dxa"/>
            <w:tcBorders>
              <w:left w:val="thinThickSmallGap" w:sz="24" w:space="0" w:color="auto"/>
            </w:tcBorders>
          </w:tcPr>
          <w:p w:rsidR="00943340" w:rsidRDefault="00943340" w:rsidP="00BD4C2A"/>
        </w:tc>
        <w:tc>
          <w:tcPr>
            <w:tcW w:w="659" w:type="dxa"/>
          </w:tcPr>
          <w:p w:rsidR="00943340" w:rsidRDefault="00943340" w:rsidP="00BD4C2A"/>
        </w:tc>
        <w:tc>
          <w:tcPr>
            <w:tcW w:w="658" w:type="dxa"/>
            <w:tcBorders>
              <w:right w:val="thinThickSmallGap" w:sz="24" w:space="0" w:color="auto"/>
            </w:tcBorders>
          </w:tcPr>
          <w:p w:rsidR="00943340" w:rsidRDefault="00943340" w:rsidP="00BD4C2A"/>
        </w:tc>
        <w:tc>
          <w:tcPr>
            <w:tcW w:w="658" w:type="dxa"/>
            <w:tcBorders>
              <w:left w:val="thinThickSmallGap" w:sz="24" w:space="0" w:color="auto"/>
            </w:tcBorders>
          </w:tcPr>
          <w:p w:rsidR="00943340" w:rsidRDefault="00943340" w:rsidP="00BD4C2A">
            <w:pPr>
              <w:jc w:val="both"/>
            </w:pPr>
          </w:p>
        </w:tc>
        <w:tc>
          <w:tcPr>
            <w:tcW w:w="658" w:type="dxa"/>
          </w:tcPr>
          <w:p w:rsidR="00943340" w:rsidRDefault="00943340" w:rsidP="00BD4C2A"/>
        </w:tc>
        <w:tc>
          <w:tcPr>
            <w:tcW w:w="658" w:type="dxa"/>
            <w:tcBorders>
              <w:right w:val="thinThickSmallGap" w:sz="24" w:space="0" w:color="auto"/>
            </w:tcBorders>
          </w:tcPr>
          <w:p w:rsidR="00943340" w:rsidRDefault="00943340" w:rsidP="00BD4C2A">
            <w:r>
              <w:t>X</w:t>
            </w:r>
          </w:p>
        </w:tc>
        <w:tc>
          <w:tcPr>
            <w:tcW w:w="658" w:type="dxa"/>
            <w:tcBorders>
              <w:left w:val="thinThickSmallGap" w:sz="24" w:space="0" w:color="auto"/>
            </w:tcBorders>
          </w:tcPr>
          <w:p w:rsidR="00943340" w:rsidRDefault="00943340" w:rsidP="00BD4C2A"/>
        </w:tc>
        <w:tc>
          <w:tcPr>
            <w:tcW w:w="658" w:type="dxa"/>
          </w:tcPr>
          <w:p w:rsidR="00943340" w:rsidRDefault="00943340" w:rsidP="00BD4C2A">
            <w:r>
              <w:t>X</w:t>
            </w:r>
          </w:p>
        </w:tc>
        <w:tc>
          <w:tcPr>
            <w:tcW w:w="658" w:type="dxa"/>
            <w:tcBorders>
              <w:right w:val="thinThickSmallGap" w:sz="24" w:space="0" w:color="auto"/>
            </w:tcBorders>
          </w:tcPr>
          <w:p w:rsidR="00943340" w:rsidRDefault="00943340" w:rsidP="00BD4C2A"/>
        </w:tc>
        <w:tc>
          <w:tcPr>
            <w:tcW w:w="658" w:type="dxa"/>
            <w:tcBorders>
              <w:left w:val="thinThickSmallGap" w:sz="24" w:space="0" w:color="auto"/>
            </w:tcBorders>
          </w:tcPr>
          <w:p w:rsidR="00943340" w:rsidRDefault="00943340" w:rsidP="00BD4C2A"/>
        </w:tc>
        <w:tc>
          <w:tcPr>
            <w:tcW w:w="659" w:type="dxa"/>
          </w:tcPr>
          <w:p w:rsidR="00943340" w:rsidRDefault="00943340" w:rsidP="00BD4C2A"/>
        </w:tc>
        <w:tc>
          <w:tcPr>
            <w:tcW w:w="659" w:type="dxa"/>
            <w:tcBorders>
              <w:right w:val="thinThickSmallGap" w:sz="24" w:space="0" w:color="auto"/>
            </w:tcBorders>
          </w:tcPr>
          <w:p w:rsidR="00943340" w:rsidRDefault="00943340" w:rsidP="00BD4C2A">
            <w:r>
              <w:t>X</w:t>
            </w:r>
          </w:p>
        </w:tc>
        <w:tc>
          <w:tcPr>
            <w:tcW w:w="659" w:type="dxa"/>
            <w:tcBorders>
              <w:left w:val="thinThickSmallGap" w:sz="24" w:space="0" w:color="auto"/>
            </w:tcBorders>
          </w:tcPr>
          <w:p w:rsidR="00943340" w:rsidRDefault="00943340" w:rsidP="00BD4C2A"/>
        </w:tc>
        <w:tc>
          <w:tcPr>
            <w:tcW w:w="659" w:type="dxa"/>
          </w:tcPr>
          <w:p w:rsidR="00943340" w:rsidRDefault="00943340" w:rsidP="00BD4C2A"/>
        </w:tc>
        <w:tc>
          <w:tcPr>
            <w:tcW w:w="659" w:type="dxa"/>
            <w:tcBorders>
              <w:right w:val="thinThickSmallGap" w:sz="24" w:space="0" w:color="auto"/>
            </w:tcBorders>
          </w:tcPr>
          <w:p w:rsidR="00943340" w:rsidRDefault="00943340" w:rsidP="00BD4C2A"/>
        </w:tc>
        <w:tc>
          <w:tcPr>
            <w:tcW w:w="659" w:type="dxa"/>
            <w:tcBorders>
              <w:left w:val="thinThickSmallGap" w:sz="24" w:space="0" w:color="auto"/>
            </w:tcBorders>
          </w:tcPr>
          <w:p w:rsidR="00943340" w:rsidRDefault="00943340" w:rsidP="00BD4C2A"/>
        </w:tc>
        <w:tc>
          <w:tcPr>
            <w:tcW w:w="659" w:type="dxa"/>
          </w:tcPr>
          <w:p w:rsidR="00943340" w:rsidRDefault="00943340" w:rsidP="00BD4C2A"/>
        </w:tc>
        <w:tc>
          <w:tcPr>
            <w:tcW w:w="659" w:type="dxa"/>
            <w:tcBorders>
              <w:right w:val="thinThickSmallGap" w:sz="24" w:space="0" w:color="auto"/>
            </w:tcBorders>
          </w:tcPr>
          <w:p w:rsidR="00943340" w:rsidRDefault="00943340" w:rsidP="00BD4C2A">
            <w:r>
              <w:t>X</w:t>
            </w:r>
          </w:p>
        </w:tc>
      </w:tr>
    </w:tbl>
    <w:p w:rsidR="003F588D" w:rsidRDefault="003F588D" w:rsidP="003F588D">
      <w:pPr>
        <w:jc w:val="left"/>
        <w:rPr>
          <w:b/>
          <w:i/>
        </w:rPr>
      </w:pPr>
    </w:p>
    <w:p w:rsidR="003F588D" w:rsidRPr="00166870" w:rsidRDefault="003F588D" w:rsidP="00166870">
      <w:pPr>
        <w:jc w:val="left"/>
        <w:rPr>
          <w:b/>
          <w:i/>
        </w:rPr>
      </w:pPr>
      <w:r w:rsidRPr="00166870">
        <w:rPr>
          <w:b/>
          <w:i/>
        </w:rPr>
        <w:lastRenderedPageBreak/>
        <w:t>Reading Informational Texts</w:t>
      </w:r>
    </w:p>
    <w:tbl>
      <w:tblPr>
        <w:tblStyle w:val="TableGrid"/>
        <w:tblW w:w="0" w:type="auto"/>
        <w:tblLook w:val="04A0" w:firstRow="1" w:lastRow="0" w:firstColumn="1" w:lastColumn="0" w:noHBand="0" w:noVBand="1"/>
      </w:tblPr>
      <w:tblGrid>
        <w:gridCol w:w="573"/>
        <w:gridCol w:w="689"/>
        <w:gridCol w:w="539"/>
        <w:gridCol w:w="3202"/>
        <w:gridCol w:w="3206"/>
        <w:gridCol w:w="3203"/>
        <w:gridCol w:w="3204"/>
      </w:tblGrid>
      <w:tr w:rsidR="00166870" w:rsidTr="00BF7894">
        <w:tc>
          <w:tcPr>
            <w:tcW w:w="564" w:type="dxa"/>
          </w:tcPr>
          <w:p w:rsidR="00166870" w:rsidRDefault="00166870" w:rsidP="00BF7894"/>
        </w:tc>
        <w:tc>
          <w:tcPr>
            <w:tcW w:w="691" w:type="dxa"/>
          </w:tcPr>
          <w:p w:rsidR="00166870" w:rsidRDefault="00166870" w:rsidP="00BF7894">
            <w:r w:rsidRPr="0077120C">
              <w:rPr>
                <w:sz w:val="14"/>
              </w:rPr>
              <w:t>PA Core</w:t>
            </w:r>
          </w:p>
        </w:tc>
        <w:tc>
          <w:tcPr>
            <w:tcW w:w="540" w:type="dxa"/>
          </w:tcPr>
          <w:p w:rsidR="00166870" w:rsidRDefault="00166870" w:rsidP="00BF7894">
            <w:r>
              <w:t>LP</w:t>
            </w:r>
          </w:p>
        </w:tc>
        <w:tc>
          <w:tcPr>
            <w:tcW w:w="3217" w:type="dxa"/>
          </w:tcPr>
          <w:p w:rsidR="00166870" w:rsidRPr="00C25D4D" w:rsidRDefault="00166870" w:rsidP="00BF7894">
            <w:pPr>
              <w:rPr>
                <w:b/>
                <w:szCs w:val="28"/>
              </w:rPr>
            </w:pPr>
            <w:r w:rsidRPr="00C25D4D">
              <w:rPr>
                <w:b/>
                <w:szCs w:val="28"/>
              </w:rPr>
              <w:t>Below Basic – 1 (Grad</w:t>
            </w:r>
            <w:r>
              <w:rPr>
                <w:b/>
                <w:szCs w:val="28"/>
              </w:rPr>
              <w:t>e 4</w:t>
            </w:r>
            <w:r w:rsidRPr="00C25D4D">
              <w:rPr>
                <w:b/>
                <w:szCs w:val="28"/>
              </w:rPr>
              <w:t>)</w:t>
            </w:r>
          </w:p>
        </w:tc>
        <w:tc>
          <w:tcPr>
            <w:tcW w:w="3217" w:type="dxa"/>
          </w:tcPr>
          <w:p w:rsidR="00166870" w:rsidRPr="00C25D4D" w:rsidRDefault="00166870" w:rsidP="00BF7894">
            <w:pPr>
              <w:rPr>
                <w:b/>
                <w:szCs w:val="28"/>
              </w:rPr>
            </w:pPr>
            <w:r>
              <w:rPr>
                <w:b/>
                <w:szCs w:val="28"/>
              </w:rPr>
              <w:t>Basic/Developing – 2(Grade 5</w:t>
            </w:r>
            <w:r w:rsidRPr="00C25D4D">
              <w:rPr>
                <w:b/>
                <w:szCs w:val="28"/>
              </w:rPr>
              <w:t>)</w:t>
            </w:r>
          </w:p>
        </w:tc>
        <w:tc>
          <w:tcPr>
            <w:tcW w:w="3218" w:type="dxa"/>
          </w:tcPr>
          <w:p w:rsidR="00166870" w:rsidRPr="00C25D4D" w:rsidRDefault="00166870" w:rsidP="00BF7894">
            <w:pPr>
              <w:rPr>
                <w:b/>
                <w:szCs w:val="28"/>
              </w:rPr>
            </w:pPr>
            <w:r>
              <w:rPr>
                <w:b/>
                <w:szCs w:val="28"/>
              </w:rPr>
              <w:t>Proficient – 3 (Grade 6</w:t>
            </w:r>
            <w:r w:rsidRPr="00C25D4D">
              <w:rPr>
                <w:b/>
                <w:szCs w:val="28"/>
              </w:rPr>
              <w:t>)</w:t>
            </w:r>
          </w:p>
        </w:tc>
        <w:tc>
          <w:tcPr>
            <w:tcW w:w="3218" w:type="dxa"/>
          </w:tcPr>
          <w:p w:rsidR="00166870" w:rsidRPr="00C25D4D" w:rsidRDefault="00166870" w:rsidP="00BF7894">
            <w:pPr>
              <w:rPr>
                <w:b/>
                <w:szCs w:val="28"/>
              </w:rPr>
            </w:pPr>
            <w:r>
              <w:rPr>
                <w:b/>
                <w:szCs w:val="28"/>
              </w:rPr>
              <w:t>Advanced – 4 (Grade 7</w:t>
            </w:r>
            <w:r w:rsidRPr="00C25D4D">
              <w:rPr>
                <w:b/>
                <w:szCs w:val="28"/>
              </w:rPr>
              <w:t>)</w:t>
            </w:r>
          </w:p>
        </w:tc>
      </w:tr>
      <w:tr w:rsidR="00166870" w:rsidTr="00BF7894">
        <w:trPr>
          <w:cantSplit/>
          <w:trHeight w:val="1134"/>
        </w:trPr>
        <w:tc>
          <w:tcPr>
            <w:tcW w:w="564" w:type="dxa"/>
            <w:vMerge w:val="restart"/>
            <w:textDirection w:val="btLr"/>
            <w:vAlign w:val="center"/>
          </w:tcPr>
          <w:p w:rsidR="00166870" w:rsidRPr="00C135F6" w:rsidRDefault="00166870" w:rsidP="00BF7894">
            <w:pPr>
              <w:ind w:left="113" w:right="113"/>
              <w:rPr>
                <w:b/>
                <w:i/>
                <w:sz w:val="28"/>
              </w:rPr>
            </w:pPr>
            <w:r w:rsidRPr="00C135F6">
              <w:rPr>
                <w:b/>
                <w:i/>
                <w:sz w:val="28"/>
              </w:rPr>
              <w:t>Within the Text</w:t>
            </w:r>
          </w:p>
        </w:tc>
        <w:tc>
          <w:tcPr>
            <w:tcW w:w="691" w:type="dxa"/>
            <w:textDirection w:val="btLr"/>
          </w:tcPr>
          <w:p w:rsidR="00166870" w:rsidRPr="00E62C60" w:rsidRDefault="00166870" w:rsidP="00BF7894">
            <w:pPr>
              <w:ind w:left="115" w:right="115"/>
              <w:contextualSpacing/>
              <w:rPr>
                <w:sz w:val="16"/>
              </w:rPr>
            </w:pPr>
            <w:r w:rsidRPr="00E62C60">
              <w:rPr>
                <w:sz w:val="16"/>
              </w:rPr>
              <w:t>Craft &amp; Structure Vocabulary</w:t>
            </w:r>
          </w:p>
        </w:tc>
        <w:tc>
          <w:tcPr>
            <w:tcW w:w="540" w:type="dxa"/>
            <w:textDirection w:val="btLr"/>
          </w:tcPr>
          <w:p w:rsidR="00166870" w:rsidRPr="00E62C60" w:rsidRDefault="00166870" w:rsidP="00BF7894">
            <w:pPr>
              <w:ind w:left="115" w:right="115"/>
              <w:contextualSpacing/>
              <w:rPr>
                <w:sz w:val="16"/>
              </w:rPr>
            </w:pPr>
            <w:r w:rsidRPr="00E62C60">
              <w:rPr>
                <w:sz w:val="16"/>
              </w:rPr>
              <w:t>Word Work/ Word Solving</w:t>
            </w:r>
          </w:p>
        </w:tc>
        <w:tc>
          <w:tcPr>
            <w:tcW w:w="3217" w:type="dxa"/>
          </w:tcPr>
          <w:p w:rsidR="00166870" w:rsidRPr="00A732F4" w:rsidRDefault="00166870" w:rsidP="00166870">
            <w:pPr>
              <w:jc w:val="left"/>
              <w:rPr>
                <w:sz w:val="13"/>
                <w:szCs w:val="13"/>
              </w:rPr>
            </w:pPr>
            <w:r w:rsidRPr="00A732F4">
              <w:rPr>
                <w:sz w:val="13"/>
                <w:szCs w:val="13"/>
              </w:rPr>
              <w:t>Tries to figure out the meaning of an unknown word or phrase by looking to see if the author has given a definition, an example, or a synonym.</w:t>
            </w:r>
          </w:p>
          <w:p w:rsidR="00166870" w:rsidRPr="00A732F4" w:rsidRDefault="00166870" w:rsidP="00166870">
            <w:pPr>
              <w:jc w:val="left"/>
              <w:rPr>
                <w:sz w:val="13"/>
                <w:szCs w:val="13"/>
              </w:rPr>
            </w:pPr>
            <w:r w:rsidRPr="00A732F4">
              <w:rPr>
                <w:sz w:val="13"/>
                <w:szCs w:val="13"/>
              </w:rPr>
              <w:t>If not, rereads to remember what the text is teaching and also to figure out what kind of word it is. Substitutes another word that is similar and reread to check that it makes sense.</w:t>
            </w:r>
          </w:p>
          <w:p w:rsidR="00166870" w:rsidRPr="00A732F4" w:rsidRDefault="00166870" w:rsidP="00166870">
            <w:pPr>
              <w:jc w:val="left"/>
              <w:rPr>
                <w:sz w:val="13"/>
                <w:szCs w:val="13"/>
              </w:rPr>
            </w:pPr>
            <w:r w:rsidRPr="00A732F4">
              <w:rPr>
                <w:sz w:val="13"/>
                <w:szCs w:val="13"/>
              </w:rPr>
              <w:t>Also uses knowledge about prefixes and suffixes and root words to solve the word.</w:t>
            </w:r>
          </w:p>
        </w:tc>
        <w:tc>
          <w:tcPr>
            <w:tcW w:w="3217" w:type="dxa"/>
          </w:tcPr>
          <w:p w:rsidR="00166870" w:rsidRPr="00A732F4" w:rsidRDefault="00166870" w:rsidP="00166870">
            <w:pPr>
              <w:jc w:val="left"/>
              <w:rPr>
                <w:sz w:val="13"/>
                <w:szCs w:val="13"/>
              </w:rPr>
            </w:pPr>
            <w:r w:rsidRPr="00A732F4">
              <w:rPr>
                <w:sz w:val="13"/>
                <w:szCs w:val="13"/>
              </w:rPr>
              <w:t>When figuring out an unknown word or phrase, continues to use context, looking for examples, synonyms, and definitions in the text and features.</w:t>
            </w:r>
          </w:p>
          <w:p w:rsidR="00166870" w:rsidRPr="00A732F4" w:rsidRDefault="00166870" w:rsidP="00166870">
            <w:pPr>
              <w:jc w:val="left"/>
              <w:rPr>
                <w:sz w:val="13"/>
                <w:szCs w:val="13"/>
              </w:rPr>
            </w:pPr>
            <w:r w:rsidRPr="00A732F4">
              <w:rPr>
                <w:sz w:val="13"/>
                <w:szCs w:val="13"/>
              </w:rPr>
              <w:t>Sometimes the known meaning of a word doesn’t work in the text. I think, “What else might this word or phrase mean?” Continues to try to substitute words or phrases that are similar and check that they make sense.</w:t>
            </w:r>
          </w:p>
          <w:p w:rsidR="00166870" w:rsidRPr="00A732F4" w:rsidRDefault="00166870" w:rsidP="00166870">
            <w:pPr>
              <w:jc w:val="left"/>
              <w:rPr>
                <w:sz w:val="13"/>
                <w:szCs w:val="13"/>
              </w:rPr>
            </w:pPr>
            <w:r w:rsidRPr="00A732F4">
              <w:rPr>
                <w:sz w:val="13"/>
                <w:szCs w:val="13"/>
              </w:rPr>
              <w:t>Also uses knowledge about prefixes, suffixes, and root words to solve the word</w:t>
            </w:r>
          </w:p>
        </w:tc>
        <w:tc>
          <w:tcPr>
            <w:tcW w:w="3218" w:type="dxa"/>
          </w:tcPr>
          <w:p w:rsidR="00166870" w:rsidRPr="00A732F4" w:rsidRDefault="00166870" w:rsidP="00166870">
            <w:pPr>
              <w:jc w:val="left"/>
              <w:rPr>
                <w:sz w:val="13"/>
                <w:szCs w:val="13"/>
              </w:rPr>
            </w:pPr>
            <w:r w:rsidRPr="00A732F4">
              <w:rPr>
                <w:sz w:val="13"/>
                <w:szCs w:val="13"/>
              </w:rPr>
              <w:t>When figuring out an unknown word or phrase, looks first to see if there are examples or definitions in the text that will help figure out the meaning.</w:t>
            </w:r>
          </w:p>
          <w:p w:rsidR="00166870" w:rsidRPr="00A732F4" w:rsidRDefault="00166870" w:rsidP="00166870">
            <w:pPr>
              <w:jc w:val="left"/>
              <w:rPr>
                <w:sz w:val="13"/>
                <w:szCs w:val="13"/>
              </w:rPr>
            </w:pPr>
            <w:r w:rsidRPr="00A732F4">
              <w:rPr>
                <w:sz w:val="13"/>
                <w:szCs w:val="13"/>
              </w:rPr>
              <w:t>Continues to try to substitute words or phrases that are similar and check that they make sense. If needed, looks up the meaning outside the text.</w:t>
            </w:r>
          </w:p>
          <w:p w:rsidR="00166870" w:rsidRPr="00A732F4" w:rsidRDefault="00166870" w:rsidP="00166870">
            <w:pPr>
              <w:jc w:val="left"/>
              <w:rPr>
                <w:sz w:val="13"/>
                <w:szCs w:val="13"/>
              </w:rPr>
            </w:pPr>
            <w:r w:rsidRPr="00A732F4">
              <w:rPr>
                <w:sz w:val="13"/>
                <w:szCs w:val="13"/>
              </w:rPr>
              <w:t>Also use knowledge about root words, prefixes, and suffixes.</w:t>
            </w:r>
          </w:p>
        </w:tc>
        <w:tc>
          <w:tcPr>
            <w:tcW w:w="3218" w:type="dxa"/>
          </w:tcPr>
          <w:p w:rsidR="00166870" w:rsidRPr="00254B3C" w:rsidRDefault="00166870" w:rsidP="00166870">
            <w:pPr>
              <w:pStyle w:val="TableParagraph"/>
              <w:ind w:right="166"/>
              <w:rPr>
                <w:rFonts w:eastAsia="Cambria" w:cs="Cambria"/>
                <w:sz w:val="16"/>
                <w:szCs w:val="18"/>
              </w:rPr>
            </w:pPr>
            <w:r w:rsidRPr="00254B3C">
              <w:rPr>
                <w:spacing w:val="-1"/>
                <w:sz w:val="16"/>
              </w:rPr>
              <w:t>Determine</w:t>
            </w:r>
            <w:r w:rsidRPr="00254B3C">
              <w:rPr>
                <w:spacing w:val="-6"/>
                <w:sz w:val="16"/>
              </w:rPr>
              <w:t xml:space="preserve"> </w:t>
            </w:r>
            <w:r w:rsidRPr="00254B3C">
              <w:rPr>
                <w:spacing w:val="-1"/>
                <w:sz w:val="16"/>
              </w:rPr>
              <w:t>the</w:t>
            </w:r>
            <w:r w:rsidRPr="00254B3C">
              <w:rPr>
                <w:spacing w:val="-3"/>
                <w:sz w:val="16"/>
              </w:rPr>
              <w:t xml:space="preserve"> </w:t>
            </w:r>
            <w:r w:rsidRPr="00254B3C">
              <w:rPr>
                <w:spacing w:val="-1"/>
                <w:sz w:val="16"/>
              </w:rPr>
              <w:t>meaning</w:t>
            </w:r>
            <w:r w:rsidRPr="00254B3C">
              <w:rPr>
                <w:spacing w:val="-4"/>
                <w:sz w:val="16"/>
              </w:rPr>
              <w:t xml:space="preserve"> </w:t>
            </w:r>
            <w:r w:rsidRPr="00254B3C">
              <w:rPr>
                <w:sz w:val="16"/>
              </w:rPr>
              <w:t>of</w:t>
            </w:r>
            <w:r w:rsidRPr="00254B3C">
              <w:rPr>
                <w:spacing w:val="21"/>
                <w:w w:val="99"/>
                <w:sz w:val="16"/>
              </w:rPr>
              <w:t xml:space="preserve"> </w:t>
            </w:r>
            <w:r w:rsidRPr="00254B3C">
              <w:rPr>
                <w:spacing w:val="-1"/>
                <w:sz w:val="16"/>
              </w:rPr>
              <w:t>words</w:t>
            </w:r>
            <w:r w:rsidRPr="00254B3C">
              <w:rPr>
                <w:spacing w:val="-4"/>
                <w:sz w:val="16"/>
              </w:rPr>
              <w:t xml:space="preserve"> </w:t>
            </w:r>
            <w:r w:rsidRPr="00254B3C">
              <w:rPr>
                <w:spacing w:val="-1"/>
                <w:sz w:val="16"/>
              </w:rPr>
              <w:t>and</w:t>
            </w:r>
            <w:r w:rsidRPr="00254B3C">
              <w:rPr>
                <w:spacing w:val="-2"/>
                <w:sz w:val="16"/>
              </w:rPr>
              <w:t xml:space="preserve"> </w:t>
            </w:r>
            <w:r w:rsidRPr="00254B3C">
              <w:rPr>
                <w:spacing w:val="-1"/>
                <w:sz w:val="16"/>
              </w:rPr>
              <w:t>phrases</w:t>
            </w:r>
            <w:r w:rsidRPr="00254B3C">
              <w:rPr>
                <w:spacing w:val="-3"/>
                <w:sz w:val="16"/>
              </w:rPr>
              <w:t xml:space="preserve"> </w:t>
            </w:r>
            <w:r w:rsidRPr="00254B3C">
              <w:rPr>
                <w:sz w:val="16"/>
              </w:rPr>
              <w:t>as</w:t>
            </w:r>
            <w:r w:rsidRPr="00254B3C">
              <w:rPr>
                <w:spacing w:val="-3"/>
                <w:sz w:val="16"/>
              </w:rPr>
              <w:t xml:space="preserve"> </w:t>
            </w:r>
            <w:r w:rsidRPr="00254B3C">
              <w:rPr>
                <w:spacing w:val="-1"/>
                <w:sz w:val="16"/>
              </w:rPr>
              <w:t>they</w:t>
            </w:r>
            <w:r w:rsidRPr="00254B3C">
              <w:rPr>
                <w:spacing w:val="-5"/>
                <w:sz w:val="16"/>
              </w:rPr>
              <w:t xml:space="preserve"> </w:t>
            </w:r>
            <w:r w:rsidRPr="00254B3C">
              <w:rPr>
                <w:spacing w:val="-1"/>
                <w:sz w:val="16"/>
              </w:rPr>
              <w:t>are</w:t>
            </w:r>
            <w:r w:rsidRPr="00254B3C">
              <w:rPr>
                <w:spacing w:val="30"/>
                <w:w w:val="99"/>
                <w:sz w:val="16"/>
              </w:rPr>
              <w:t xml:space="preserve"> </w:t>
            </w:r>
            <w:r w:rsidRPr="00254B3C">
              <w:rPr>
                <w:spacing w:val="-1"/>
                <w:sz w:val="16"/>
              </w:rPr>
              <w:t>used</w:t>
            </w:r>
            <w:r w:rsidRPr="00254B3C">
              <w:rPr>
                <w:spacing w:val="-4"/>
                <w:sz w:val="16"/>
              </w:rPr>
              <w:t xml:space="preserve"> </w:t>
            </w:r>
            <w:r w:rsidRPr="00254B3C">
              <w:rPr>
                <w:sz w:val="16"/>
              </w:rPr>
              <w:t>in</w:t>
            </w:r>
            <w:r w:rsidRPr="00254B3C">
              <w:rPr>
                <w:spacing w:val="-3"/>
                <w:sz w:val="16"/>
              </w:rPr>
              <w:t xml:space="preserve"> </w:t>
            </w:r>
            <w:r>
              <w:rPr>
                <w:spacing w:val="-3"/>
                <w:sz w:val="16"/>
              </w:rPr>
              <w:t xml:space="preserve">above </w:t>
            </w:r>
            <w:r w:rsidRPr="00254B3C">
              <w:rPr>
                <w:spacing w:val="-1"/>
                <w:sz w:val="16"/>
              </w:rPr>
              <w:t>grade-level</w:t>
            </w:r>
            <w:r w:rsidRPr="00254B3C">
              <w:rPr>
                <w:spacing w:val="-5"/>
                <w:sz w:val="16"/>
              </w:rPr>
              <w:t xml:space="preserve"> </w:t>
            </w:r>
            <w:r w:rsidRPr="00254B3C">
              <w:rPr>
                <w:spacing w:val="-1"/>
                <w:sz w:val="16"/>
              </w:rPr>
              <w:t>reading</w:t>
            </w:r>
            <w:r w:rsidRPr="00254B3C">
              <w:rPr>
                <w:spacing w:val="21"/>
                <w:sz w:val="16"/>
              </w:rPr>
              <w:t xml:space="preserve"> </w:t>
            </w:r>
            <w:r w:rsidRPr="00254B3C">
              <w:rPr>
                <w:sz w:val="16"/>
              </w:rPr>
              <w:t>and</w:t>
            </w:r>
            <w:r w:rsidRPr="00254B3C">
              <w:rPr>
                <w:spacing w:val="-3"/>
                <w:sz w:val="16"/>
              </w:rPr>
              <w:t xml:space="preserve"> </w:t>
            </w:r>
            <w:r w:rsidRPr="00254B3C">
              <w:rPr>
                <w:spacing w:val="-1"/>
                <w:sz w:val="16"/>
              </w:rPr>
              <w:t>content,</w:t>
            </w:r>
            <w:r w:rsidRPr="00254B3C">
              <w:rPr>
                <w:spacing w:val="-5"/>
                <w:sz w:val="16"/>
              </w:rPr>
              <w:t xml:space="preserve"> </w:t>
            </w:r>
            <w:r w:rsidRPr="00254B3C">
              <w:rPr>
                <w:spacing w:val="-1"/>
                <w:sz w:val="16"/>
              </w:rPr>
              <w:t>including</w:t>
            </w:r>
            <w:r w:rsidRPr="00254B3C">
              <w:rPr>
                <w:spacing w:val="23"/>
                <w:sz w:val="16"/>
              </w:rPr>
              <w:t xml:space="preserve"> </w:t>
            </w:r>
            <w:r w:rsidRPr="00254B3C">
              <w:rPr>
                <w:spacing w:val="-1"/>
                <w:sz w:val="16"/>
              </w:rPr>
              <w:t>interpretation</w:t>
            </w:r>
            <w:r w:rsidRPr="00254B3C">
              <w:rPr>
                <w:spacing w:val="-8"/>
                <w:sz w:val="16"/>
              </w:rPr>
              <w:t xml:space="preserve"> </w:t>
            </w:r>
            <w:r w:rsidRPr="00254B3C">
              <w:rPr>
                <w:sz w:val="16"/>
              </w:rPr>
              <w:t>of</w:t>
            </w:r>
            <w:r w:rsidRPr="00254B3C">
              <w:rPr>
                <w:spacing w:val="-8"/>
                <w:sz w:val="16"/>
              </w:rPr>
              <w:t xml:space="preserve"> </w:t>
            </w:r>
            <w:r w:rsidRPr="00254B3C">
              <w:rPr>
                <w:spacing w:val="-1"/>
                <w:sz w:val="16"/>
              </w:rPr>
              <w:t>figurative,</w:t>
            </w:r>
            <w:r w:rsidRPr="00254B3C">
              <w:rPr>
                <w:spacing w:val="41"/>
                <w:sz w:val="16"/>
              </w:rPr>
              <w:t xml:space="preserve"> </w:t>
            </w:r>
            <w:r w:rsidRPr="00254B3C">
              <w:rPr>
                <w:spacing w:val="-1"/>
                <w:sz w:val="16"/>
              </w:rPr>
              <w:t>connotative,</w:t>
            </w:r>
            <w:r w:rsidRPr="00254B3C">
              <w:rPr>
                <w:spacing w:val="-7"/>
                <w:sz w:val="16"/>
              </w:rPr>
              <w:t xml:space="preserve"> </w:t>
            </w:r>
            <w:r w:rsidRPr="00254B3C">
              <w:rPr>
                <w:spacing w:val="-1"/>
                <w:sz w:val="16"/>
              </w:rPr>
              <w:t>and</w:t>
            </w:r>
            <w:r w:rsidRPr="00254B3C">
              <w:rPr>
                <w:spacing w:val="-5"/>
                <w:sz w:val="16"/>
              </w:rPr>
              <w:t xml:space="preserve"> </w:t>
            </w:r>
            <w:r w:rsidRPr="00254B3C">
              <w:rPr>
                <w:spacing w:val="-1"/>
                <w:sz w:val="16"/>
              </w:rPr>
              <w:t>technical</w:t>
            </w:r>
            <w:r w:rsidRPr="00254B3C">
              <w:rPr>
                <w:spacing w:val="29"/>
                <w:sz w:val="16"/>
              </w:rPr>
              <w:t xml:space="preserve"> </w:t>
            </w:r>
            <w:r w:rsidRPr="00254B3C">
              <w:rPr>
                <w:spacing w:val="-1"/>
                <w:sz w:val="16"/>
              </w:rPr>
              <w:t>meanings.</w:t>
            </w:r>
          </w:p>
          <w:p w:rsidR="00166870" w:rsidRPr="00254B3C" w:rsidRDefault="00166870" w:rsidP="00166870">
            <w:pPr>
              <w:pStyle w:val="TableParagraph"/>
              <w:rPr>
                <w:rFonts w:ascii="Cambria" w:eastAsia="Cambria" w:hAnsi="Cambria" w:cs="Cambria"/>
                <w:sz w:val="16"/>
                <w:szCs w:val="18"/>
              </w:rPr>
            </w:pPr>
          </w:p>
        </w:tc>
      </w:tr>
      <w:tr w:rsidR="00166870" w:rsidTr="00BF7894">
        <w:trPr>
          <w:cantSplit/>
          <w:trHeight w:val="1134"/>
        </w:trPr>
        <w:tc>
          <w:tcPr>
            <w:tcW w:w="564" w:type="dxa"/>
            <w:vMerge/>
          </w:tcPr>
          <w:p w:rsidR="00166870" w:rsidRDefault="00166870" w:rsidP="00BF7894"/>
        </w:tc>
        <w:tc>
          <w:tcPr>
            <w:tcW w:w="691" w:type="dxa"/>
            <w:textDirection w:val="btLr"/>
          </w:tcPr>
          <w:p w:rsidR="00166870" w:rsidRPr="00E62C60" w:rsidRDefault="00166870" w:rsidP="00BF7894">
            <w:pPr>
              <w:ind w:left="115" w:right="115"/>
              <w:contextualSpacing/>
              <w:rPr>
                <w:sz w:val="16"/>
              </w:rPr>
            </w:pPr>
            <w:r w:rsidRPr="00E62C60">
              <w:rPr>
                <w:sz w:val="16"/>
              </w:rPr>
              <w:t>Vocabulary Acquisition &amp; Use</w:t>
            </w:r>
          </w:p>
        </w:tc>
        <w:tc>
          <w:tcPr>
            <w:tcW w:w="540" w:type="dxa"/>
            <w:textDirection w:val="btLr"/>
          </w:tcPr>
          <w:p w:rsidR="00166870" w:rsidRPr="00E62C60" w:rsidRDefault="00166870" w:rsidP="00BF7894">
            <w:pPr>
              <w:ind w:left="115" w:right="115"/>
              <w:contextualSpacing/>
              <w:rPr>
                <w:sz w:val="16"/>
              </w:rPr>
            </w:pPr>
            <w:r w:rsidRPr="00E62C60">
              <w:rPr>
                <w:sz w:val="16"/>
              </w:rPr>
              <w:t>Monitoring for Sense</w:t>
            </w:r>
          </w:p>
        </w:tc>
        <w:tc>
          <w:tcPr>
            <w:tcW w:w="3217" w:type="dxa"/>
          </w:tcPr>
          <w:p w:rsidR="00166870" w:rsidRPr="00A732F4" w:rsidRDefault="00166870" w:rsidP="00166870">
            <w:pPr>
              <w:jc w:val="left"/>
              <w:rPr>
                <w:sz w:val="13"/>
                <w:szCs w:val="13"/>
              </w:rPr>
            </w:pPr>
            <w:r w:rsidRPr="00A732F4">
              <w:rPr>
                <w:sz w:val="13"/>
                <w:szCs w:val="13"/>
              </w:rPr>
              <w:t>Reads, expecting the parts of the text to fit together in such a way that the main ideas are understood. To check my comprehension, tries to make sure when moving from part to part, asks, “How does that part fit with my overall picture of the topic?” When a part feels disconnected from the rest of the text, rereads to see if something was missed or reads on, carrying questions.</w:t>
            </w:r>
          </w:p>
        </w:tc>
        <w:tc>
          <w:tcPr>
            <w:tcW w:w="3217" w:type="dxa"/>
          </w:tcPr>
          <w:p w:rsidR="00166870" w:rsidRPr="00A732F4" w:rsidRDefault="00166870" w:rsidP="00166870">
            <w:pPr>
              <w:jc w:val="left"/>
              <w:rPr>
                <w:sz w:val="13"/>
                <w:szCs w:val="13"/>
              </w:rPr>
            </w:pPr>
            <w:r w:rsidRPr="00A732F4">
              <w:rPr>
                <w:sz w:val="13"/>
                <w:szCs w:val="13"/>
              </w:rPr>
              <w:t xml:space="preserve">Realizes that in more complicated nonfiction </w:t>
            </w:r>
            <w:proofErr w:type="gramStart"/>
            <w:r w:rsidRPr="00A732F4">
              <w:rPr>
                <w:sz w:val="13"/>
                <w:szCs w:val="13"/>
              </w:rPr>
              <w:t>texts,</w:t>
            </w:r>
            <w:proofErr w:type="gramEnd"/>
            <w:r w:rsidRPr="00A732F4">
              <w:rPr>
                <w:sz w:val="13"/>
                <w:szCs w:val="13"/>
              </w:rPr>
              <w:t xml:space="preserve"> sometimes need to read on with questions in mind. The texts being read now will sometimes contain many different parts, and it can take work to figure out how those parts go together. Especially tries to think about what is most important and how the parts fit into that.</w:t>
            </w:r>
          </w:p>
        </w:tc>
        <w:tc>
          <w:tcPr>
            <w:tcW w:w="3218" w:type="dxa"/>
          </w:tcPr>
          <w:p w:rsidR="00166870" w:rsidRPr="00A732F4" w:rsidRDefault="00166870" w:rsidP="00166870">
            <w:pPr>
              <w:jc w:val="left"/>
              <w:rPr>
                <w:sz w:val="13"/>
                <w:szCs w:val="13"/>
              </w:rPr>
            </w:pPr>
            <w:r w:rsidRPr="00A732F4">
              <w:rPr>
                <w:sz w:val="13"/>
                <w:szCs w:val="13"/>
              </w:rPr>
              <w:t>Anticipates that nonfiction will make sense, and when it stops making a lot of sense (which can tell because they can’t retell it, remember it, or name the main ideas), DOES something. Might talk to a partner, might reread, might outline or diagram the parts of the text. Doesn’t just read on, letting the words flow past without understanding.</w:t>
            </w:r>
          </w:p>
        </w:tc>
        <w:tc>
          <w:tcPr>
            <w:tcW w:w="3218" w:type="dxa"/>
          </w:tcPr>
          <w:p w:rsidR="00166870" w:rsidRPr="00254B3C" w:rsidRDefault="00166870" w:rsidP="00166870">
            <w:pPr>
              <w:pStyle w:val="TableParagraph"/>
              <w:ind w:right="191"/>
              <w:rPr>
                <w:rFonts w:eastAsia="Cambria" w:cs="Cambria"/>
                <w:sz w:val="16"/>
                <w:szCs w:val="18"/>
              </w:rPr>
            </w:pPr>
            <w:r w:rsidRPr="00254B3C">
              <w:rPr>
                <w:spacing w:val="-1"/>
                <w:sz w:val="16"/>
              </w:rPr>
              <w:t>Determines</w:t>
            </w:r>
            <w:r w:rsidRPr="00254B3C">
              <w:rPr>
                <w:spacing w:val="-6"/>
                <w:sz w:val="16"/>
              </w:rPr>
              <w:t xml:space="preserve"> </w:t>
            </w:r>
            <w:r w:rsidRPr="00254B3C">
              <w:rPr>
                <w:sz w:val="16"/>
              </w:rPr>
              <w:t>or</w:t>
            </w:r>
            <w:r w:rsidRPr="00254B3C">
              <w:rPr>
                <w:spacing w:val="-4"/>
                <w:sz w:val="16"/>
              </w:rPr>
              <w:t xml:space="preserve"> </w:t>
            </w:r>
            <w:r w:rsidRPr="00254B3C">
              <w:rPr>
                <w:spacing w:val="-1"/>
                <w:sz w:val="16"/>
              </w:rPr>
              <w:t>clarify</w:t>
            </w:r>
            <w:r w:rsidRPr="00254B3C">
              <w:rPr>
                <w:spacing w:val="-3"/>
                <w:sz w:val="16"/>
              </w:rPr>
              <w:t xml:space="preserve"> </w:t>
            </w:r>
            <w:r w:rsidRPr="00254B3C">
              <w:rPr>
                <w:spacing w:val="-1"/>
                <w:sz w:val="16"/>
              </w:rPr>
              <w:t>the</w:t>
            </w:r>
            <w:r w:rsidRPr="00254B3C">
              <w:rPr>
                <w:spacing w:val="21"/>
                <w:w w:val="99"/>
                <w:sz w:val="16"/>
              </w:rPr>
              <w:t xml:space="preserve"> </w:t>
            </w:r>
            <w:r w:rsidRPr="00254B3C">
              <w:rPr>
                <w:spacing w:val="-1"/>
                <w:sz w:val="16"/>
              </w:rPr>
              <w:t>meaning of unknown</w:t>
            </w:r>
            <w:r w:rsidRPr="00254B3C">
              <w:rPr>
                <w:spacing w:val="-3"/>
                <w:sz w:val="16"/>
              </w:rPr>
              <w:t xml:space="preserve"> </w:t>
            </w:r>
            <w:r w:rsidRPr="00254B3C">
              <w:rPr>
                <w:sz w:val="16"/>
              </w:rPr>
              <w:t>and</w:t>
            </w:r>
            <w:r w:rsidRPr="00254B3C">
              <w:rPr>
                <w:spacing w:val="23"/>
                <w:w w:val="99"/>
                <w:sz w:val="16"/>
              </w:rPr>
              <w:t xml:space="preserve"> </w:t>
            </w:r>
            <w:r w:rsidRPr="00254B3C">
              <w:rPr>
                <w:spacing w:val="-1"/>
                <w:sz w:val="16"/>
              </w:rPr>
              <w:t>multiple-meaning</w:t>
            </w:r>
            <w:r w:rsidRPr="00254B3C">
              <w:rPr>
                <w:spacing w:val="-5"/>
                <w:sz w:val="16"/>
              </w:rPr>
              <w:t xml:space="preserve"> </w:t>
            </w:r>
            <w:r w:rsidRPr="00254B3C">
              <w:rPr>
                <w:spacing w:val="-1"/>
                <w:sz w:val="16"/>
              </w:rPr>
              <w:t>words</w:t>
            </w:r>
            <w:r w:rsidRPr="00254B3C">
              <w:rPr>
                <w:spacing w:val="-6"/>
                <w:sz w:val="16"/>
              </w:rPr>
              <w:t xml:space="preserve"> </w:t>
            </w:r>
            <w:r w:rsidRPr="00254B3C">
              <w:rPr>
                <w:spacing w:val="-1"/>
                <w:sz w:val="16"/>
              </w:rPr>
              <w:t>and</w:t>
            </w:r>
            <w:r w:rsidRPr="00254B3C">
              <w:rPr>
                <w:spacing w:val="29"/>
                <w:w w:val="99"/>
                <w:sz w:val="16"/>
              </w:rPr>
              <w:t xml:space="preserve"> </w:t>
            </w:r>
            <w:r w:rsidRPr="00254B3C">
              <w:rPr>
                <w:spacing w:val="-1"/>
                <w:sz w:val="16"/>
              </w:rPr>
              <w:t>phrases</w:t>
            </w:r>
            <w:r w:rsidRPr="00254B3C">
              <w:rPr>
                <w:spacing w:val="-6"/>
                <w:sz w:val="16"/>
              </w:rPr>
              <w:t xml:space="preserve"> </w:t>
            </w:r>
            <w:r w:rsidRPr="00254B3C">
              <w:rPr>
                <w:spacing w:val="-1"/>
                <w:sz w:val="16"/>
              </w:rPr>
              <w:t>based</w:t>
            </w:r>
            <w:r w:rsidRPr="00254B3C">
              <w:rPr>
                <w:spacing w:val="-5"/>
                <w:sz w:val="16"/>
              </w:rPr>
              <w:t xml:space="preserve"> </w:t>
            </w:r>
            <w:r w:rsidRPr="00254B3C">
              <w:rPr>
                <w:sz w:val="16"/>
              </w:rPr>
              <w:t>on</w:t>
            </w:r>
            <w:r w:rsidRPr="00254B3C">
              <w:rPr>
                <w:spacing w:val="-4"/>
                <w:sz w:val="16"/>
              </w:rPr>
              <w:t xml:space="preserve"> </w:t>
            </w:r>
            <w:r>
              <w:rPr>
                <w:spacing w:val="-4"/>
                <w:sz w:val="16"/>
              </w:rPr>
              <w:t xml:space="preserve">above </w:t>
            </w:r>
            <w:r w:rsidRPr="00254B3C">
              <w:rPr>
                <w:spacing w:val="-1"/>
                <w:sz w:val="16"/>
              </w:rPr>
              <w:t>grade-level</w:t>
            </w:r>
            <w:r w:rsidRPr="00254B3C">
              <w:rPr>
                <w:spacing w:val="23"/>
                <w:sz w:val="16"/>
              </w:rPr>
              <w:t xml:space="preserve"> </w:t>
            </w:r>
            <w:r w:rsidRPr="00254B3C">
              <w:rPr>
                <w:sz w:val="16"/>
              </w:rPr>
              <w:t>reading</w:t>
            </w:r>
            <w:r w:rsidRPr="00254B3C">
              <w:rPr>
                <w:spacing w:val="-7"/>
                <w:sz w:val="16"/>
              </w:rPr>
              <w:t xml:space="preserve"> </w:t>
            </w:r>
            <w:r w:rsidRPr="00254B3C">
              <w:rPr>
                <w:spacing w:val="-1"/>
                <w:sz w:val="16"/>
              </w:rPr>
              <w:t>and</w:t>
            </w:r>
            <w:r w:rsidRPr="00254B3C">
              <w:rPr>
                <w:spacing w:val="-3"/>
                <w:sz w:val="16"/>
              </w:rPr>
              <w:t xml:space="preserve"> </w:t>
            </w:r>
            <w:r w:rsidRPr="00254B3C">
              <w:rPr>
                <w:spacing w:val="-1"/>
                <w:sz w:val="16"/>
              </w:rPr>
              <w:t>content,</w:t>
            </w:r>
            <w:r w:rsidRPr="00254B3C">
              <w:rPr>
                <w:spacing w:val="-4"/>
                <w:sz w:val="16"/>
              </w:rPr>
              <w:t xml:space="preserve"> </w:t>
            </w:r>
            <w:r w:rsidRPr="00254B3C">
              <w:rPr>
                <w:spacing w:val="-1"/>
                <w:sz w:val="16"/>
              </w:rPr>
              <w:t>choosing</w:t>
            </w:r>
            <w:r w:rsidRPr="00254B3C">
              <w:rPr>
                <w:spacing w:val="21"/>
                <w:sz w:val="16"/>
              </w:rPr>
              <w:t xml:space="preserve"> </w:t>
            </w:r>
            <w:r w:rsidRPr="00254B3C">
              <w:rPr>
                <w:spacing w:val="-1"/>
                <w:sz w:val="16"/>
              </w:rPr>
              <w:t>flexibly</w:t>
            </w:r>
            <w:r w:rsidRPr="00254B3C">
              <w:rPr>
                <w:spacing w:val="-2"/>
                <w:sz w:val="16"/>
              </w:rPr>
              <w:t xml:space="preserve"> </w:t>
            </w:r>
            <w:r w:rsidRPr="00254B3C">
              <w:rPr>
                <w:sz w:val="16"/>
              </w:rPr>
              <w:t>from</w:t>
            </w:r>
            <w:r w:rsidRPr="00254B3C">
              <w:rPr>
                <w:spacing w:val="-3"/>
                <w:sz w:val="16"/>
              </w:rPr>
              <w:t xml:space="preserve"> </w:t>
            </w:r>
            <w:r w:rsidRPr="00254B3C">
              <w:rPr>
                <w:sz w:val="16"/>
              </w:rPr>
              <w:t>a</w:t>
            </w:r>
            <w:r w:rsidRPr="00254B3C">
              <w:rPr>
                <w:spacing w:val="-3"/>
                <w:sz w:val="16"/>
              </w:rPr>
              <w:t xml:space="preserve"> </w:t>
            </w:r>
            <w:r w:rsidRPr="00254B3C">
              <w:rPr>
                <w:spacing w:val="-1"/>
                <w:sz w:val="16"/>
              </w:rPr>
              <w:t>range</w:t>
            </w:r>
            <w:r w:rsidRPr="00254B3C">
              <w:rPr>
                <w:spacing w:val="-2"/>
                <w:sz w:val="16"/>
              </w:rPr>
              <w:t xml:space="preserve"> </w:t>
            </w:r>
            <w:r w:rsidRPr="00254B3C">
              <w:rPr>
                <w:spacing w:val="-1"/>
                <w:sz w:val="16"/>
              </w:rPr>
              <w:t>of</w:t>
            </w:r>
            <w:r w:rsidRPr="00254B3C">
              <w:rPr>
                <w:spacing w:val="26"/>
                <w:w w:val="99"/>
                <w:sz w:val="16"/>
              </w:rPr>
              <w:t xml:space="preserve"> </w:t>
            </w:r>
            <w:r w:rsidRPr="00254B3C">
              <w:rPr>
                <w:spacing w:val="-1"/>
                <w:sz w:val="16"/>
              </w:rPr>
              <w:t>strategies</w:t>
            </w:r>
            <w:r w:rsidRPr="00254B3C">
              <w:rPr>
                <w:spacing w:val="-5"/>
                <w:sz w:val="16"/>
              </w:rPr>
              <w:t xml:space="preserve"> </w:t>
            </w:r>
            <w:r w:rsidRPr="00254B3C">
              <w:rPr>
                <w:sz w:val="16"/>
              </w:rPr>
              <w:t>and</w:t>
            </w:r>
            <w:r w:rsidRPr="00254B3C">
              <w:rPr>
                <w:spacing w:val="-5"/>
                <w:sz w:val="16"/>
              </w:rPr>
              <w:t xml:space="preserve"> </w:t>
            </w:r>
            <w:r w:rsidRPr="00254B3C">
              <w:rPr>
                <w:spacing w:val="-1"/>
                <w:sz w:val="16"/>
              </w:rPr>
              <w:t>tools.</w:t>
            </w:r>
          </w:p>
          <w:p w:rsidR="00166870" w:rsidRPr="00254B3C" w:rsidRDefault="00166870" w:rsidP="00166870">
            <w:pPr>
              <w:pStyle w:val="TableParagraph"/>
              <w:ind w:left="99"/>
              <w:rPr>
                <w:rFonts w:ascii="Cambria" w:eastAsia="Cambria" w:hAnsi="Cambria" w:cs="Cambria"/>
                <w:sz w:val="16"/>
                <w:szCs w:val="18"/>
              </w:rPr>
            </w:pPr>
          </w:p>
        </w:tc>
      </w:tr>
      <w:tr w:rsidR="00166870" w:rsidTr="00BF7894">
        <w:trPr>
          <w:cantSplit/>
          <w:trHeight w:val="1134"/>
        </w:trPr>
        <w:tc>
          <w:tcPr>
            <w:tcW w:w="564" w:type="dxa"/>
            <w:vMerge/>
          </w:tcPr>
          <w:p w:rsidR="00166870" w:rsidRDefault="00166870" w:rsidP="00BF7894"/>
        </w:tc>
        <w:tc>
          <w:tcPr>
            <w:tcW w:w="691" w:type="dxa"/>
            <w:textDirection w:val="btLr"/>
          </w:tcPr>
          <w:p w:rsidR="00166870" w:rsidRPr="00E62C60" w:rsidRDefault="00166870" w:rsidP="00BF7894">
            <w:pPr>
              <w:ind w:left="113" w:right="113"/>
              <w:rPr>
                <w:sz w:val="16"/>
              </w:rPr>
            </w:pPr>
            <w:r w:rsidRPr="00E62C60">
              <w:rPr>
                <w:sz w:val="16"/>
              </w:rPr>
              <w:t>Vocabulary Acquisition &amp; Use</w:t>
            </w:r>
          </w:p>
        </w:tc>
        <w:tc>
          <w:tcPr>
            <w:tcW w:w="540" w:type="dxa"/>
            <w:textDirection w:val="btLr"/>
          </w:tcPr>
          <w:p w:rsidR="00166870" w:rsidRPr="00E62C60" w:rsidRDefault="00166870" w:rsidP="00BF7894">
            <w:pPr>
              <w:ind w:left="113" w:right="113"/>
              <w:rPr>
                <w:sz w:val="16"/>
              </w:rPr>
            </w:pPr>
            <w:r w:rsidRPr="00E62C60">
              <w:rPr>
                <w:sz w:val="16"/>
              </w:rPr>
              <w:t>Building Vocabulary</w:t>
            </w:r>
          </w:p>
        </w:tc>
        <w:tc>
          <w:tcPr>
            <w:tcW w:w="3217" w:type="dxa"/>
          </w:tcPr>
          <w:p w:rsidR="00166870" w:rsidRPr="00A732F4" w:rsidRDefault="00166870" w:rsidP="00166870">
            <w:pPr>
              <w:jc w:val="left"/>
              <w:rPr>
                <w:sz w:val="13"/>
                <w:szCs w:val="13"/>
              </w:rPr>
            </w:pPr>
            <w:r w:rsidRPr="00A732F4">
              <w:rPr>
                <w:sz w:val="13"/>
                <w:szCs w:val="13"/>
              </w:rPr>
              <w:t>Knows that learning about a topic means learning the vocabulary of the topic. Knows there are words that represent concepts (e.g., revolution, adaptation). Those words require a lot of thinking to understand them. During reading, keeps learning more about each concept word. Also tries to accumulate more technical vocabulary associated with the topic. Takes the risk of using this new vocabulary to talk and write about the topic.</w:t>
            </w:r>
          </w:p>
        </w:tc>
        <w:tc>
          <w:tcPr>
            <w:tcW w:w="3217" w:type="dxa"/>
          </w:tcPr>
          <w:p w:rsidR="00166870" w:rsidRPr="00A732F4" w:rsidRDefault="00166870" w:rsidP="00166870">
            <w:pPr>
              <w:jc w:val="left"/>
              <w:rPr>
                <w:sz w:val="13"/>
                <w:szCs w:val="13"/>
              </w:rPr>
            </w:pPr>
            <w:r w:rsidRPr="00A732F4">
              <w:rPr>
                <w:sz w:val="13"/>
                <w:szCs w:val="13"/>
              </w:rPr>
              <w:t>Knows that learning about a topic means learning the vocabulary of the topic. Knows there are words that represent concepts (e.g., revolution, adaptation).</w:t>
            </w:r>
          </w:p>
          <w:p w:rsidR="00166870" w:rsidRPr="00A732F4" w:rsidRDefault="00166870" w:rsidP="00166870">
            <w:pPr>
              <w:jc w:val="left"/>
              <w:rPr>
                <w:sz w:val="13"/>
                <w:szCs w:val="13"/>
              </w:rPr>
            </w:pPr>
            <w:r w:rsidRPr="00A732F4">
              <w:rPr>
                <w:sz w:val="13"/>
                <w:szCs w:val="13"/>
              </w:rPr>
              <w:t>Those words require a lot of thinking to understand them. During reading, keeps trying to learn more about each concept word. Also tries to accumulate more technical vocabulary associated with the topic. Take the risk of using this new vocabulary to talk and write about the topic.</w:t>
            </w:r>
          </w:p>
        </w:tc>
        <w:tc>
          <w:tcPr>
            <w:tcW w:w="3218" w:type="dxa"/>
          </w:tcPr>
          <w:p w:rsidR="00166870" w:rsidRPr="00A732F4" w:rsidRDefault="00166870" w:rsidP="00166870">
            <w:pPr>
              <w:jc w:val="left"/>
              <w:rPr>
                <w:sz w:val="13"/>
                <w:szCs w:val="13"/>
              </w:rPr>
            </w:pPr>
            <w:r w:rsidRPr="00A732F4">
              <w:rPr>
                <w:sz w:val="13"/>
                <w:szCs w:val="13"/>
              </w:rPr>
              <w:t>As before, expects to accumulate technical vocabulary from nonfiction, especially new science and historical terms. During reading, therefore, keeps glossaries or notes, and actively incorporates new terms into talk and writing.</w:t>
            </w:r>
          </w:p>
          <w:p w:rsidR="00166870" w:rsidRPr="00A732F4" w:rsidRDefault="00166870" w:rsidP="00166870">
            <w:pPr>
              <w:jc w:val="left"/>
              <w:rPr>
                <w:sz w:val="13"/>
                <w:szCs w:val="13"/>
              </w:rPr>
            </w:pPr>
            <w:r w:rsidRPr="00A732F4">
              <w:rPr>
                <w:sz w:val="13"/>
                <w:szCs w:val="13"/>
              </w:rPr>
              <w:t>Continues to develop and deepen vocabulary of a topic, particularly noticing secondary meanings of words and connotations of words.</w:t>
            </w:r>
          </w:p>
        </w:tc>
        <w:tc>
          <w:tcPr>
            <w:tcW w:w="3218" w:type="dxa"/>
          </w:tcPr>
          <w:p w:rsidR="00166870" w:rsidRPr="00254B3C" w:rsidRDefault="00166870" w:rsidP="00166870">
            <w:pPr>
              <w:pStyle w:val="TableParagraph"/>
              <w:ind w:right="182"/>
              <w:rPr>
                <w:rFonts w:eastAsia="Cambria" w:cs="Cambria"/>
                <w:sz w:val="16"/>
                <w:szCs w:val="18"/>
              </w:rPr>
            </w:pPr>
            <w:r w:rsidRPr="00254B3C">
              <w:rPr>
                <w:spacing w:val="-1"/>
                <w:sz w:val="16"/>
              </w:rPr>
              <w:t>Acquires and</w:t>
            </w:r>
            <w:r w:rsidRPr="00254B3C">
              <w:rPr>
                <w:spacing w:val="-2"/>
                <w:sz w:val="16"/>
              </w:rPr>
              <w:t xml:space="preserve"> </w:t>
            </w:r>
            <w:r w:rsidRPr="00254B3C">
              <w:rPr>
                <w:spacing w:val="-1"/>
                <w:sz w:val="16"/>
              </w:rPr>
              <w:t>uses</w:t>
            </w:r>
            <w:r w:rsidRPr="00254B3C">
              <w:rPr>
                <w:spacing w:val="-4"/>
                <w:sz w:val="16"/>
              </w:rPr>
              <w:t xml:space="preserve"> </w:t>
            </w:r>
            <w:r w:rsidRPr="00254B3C">
              <w:rPr>
                <w:spacing w:val="-1"/>
                <w:sz w:val="16"/>
              </w:rPr>
              <w:t>accurately</w:t>
            </w:r>
            <w:r w:rsidRPr="00254B3C">
              <w:rPr>
                <w:spacing w:val="27"/>
                <w:w w:val="99"/>
                <w:sz w:val="16"/>
              </w:rPr>
              <w:t xml:space="preserve"> </w:t>
            </w:r>
            <w:r w:rsidRPr="00254B3C">
              <w:rPr>
                <w:w w:val="99"/>
                <w:sz w:val="16"/>
              </w:rPr>
              <w:t xml:space="preserve">above </w:t>
            </w:r>
            <w:r w:rsidRPr="00254B3C">
              <w:rPr>
                <w:spacing w:val="-1"/>
                <w:sz w:val="16"/>
              </w:rPr>
              <w:t>grade-appropriate</w:t>
            </w:r>
            <w:r w:rsidRPr="00254B3C">
              <w:rPr>
                <w:spacing w:val="-15"/>
                <w:sz w:val="16"/>
              </w:rPr>
              <w:t xml:space="preserve"> </w:t>
            </w:r>
            <w:r w:rsidRPr="00254B3C">
              <w:rPr>
                <w:spacing w:val="-1"/>
                <w:sz w:val="16"/>
              </w:rPr>
              <w:t>general</w:t>
            </w:r>
            <w:r w:rsidRPr="00254B3C">
              <w:rPr>
                <w:spacing w:val="29"/>
                <w:sz w:val="16"/>
              </w:rPr>
              <w:t xml:space="preserve"> </w:t>
            </w:r>
            <w:r w:rsidRPr="00254B3C">
              <w:rPr>
                <w:spacing w:val="-1"/>
                <w:sz w:val="16"/>
              </w:rPr>
              <w:t>academic</w:t>
            </w:r>
            <w:r w:rsidRPr="00254B3C">
              <w:rPr>
                <w:spacing w:val="-9"/>
                <w:sz w:val="16"/>
              </w:rPr>
              <w:t xml:space="preserve"> </w:t>
            </w:r>
            <w:r w:rsidRPr="00254B3C">
              <w:rPr>
                <w:spacing w:val="-1"/>
                <w:sz w:val="16"/>
              </w:rPr>
              <w:t>and</w:t>
            </w:r>
            <w:r w:rsidRPr="00254B3C">
              <w:rPr>
                <w:spacing w:val="-6"/>
                <w:sz w:val="16"/>
              </w:rPr>
              <w:t xml:space="preserve"> </w:t>
            </w:r>
            <w:r w:rsidRPr="00254B3C">
              <w:rPr>
                <w:spacing w:val="-1"/>
                <w:sz w:val="16"/>
              </w:rPr>
              <w:t>domain-specific</w:t>
            </w:r>
            <w:r w:rsidRPr="00254B3C">
              <w:rPr>
                <w:spacing w:val="37"/>
                <w:w w:val="99"/>
                <w:sz w:val="16"/>
              </w:rPr>
              <w:t xml:space="preserve"> </w:t>
            </w:r>
            <w:r w:rsidRPr="00254B3C">
              <w:rPr>
                <w:spacing w:val="-1"/>
                <w:sz w:val="16"/>
              </w:rPr>
              <w:t>words</w:t>
            </w:r>
            <w:r w:rsidRPr="00254B3C">
              <w:rPr>
                <w:spacing w:val="-5"/>
                <w:sz w:val="16"/>
              </w:rPr>
              <w:t xml:space="preserve"> </w:t>
            </w:r>
            <w:r w:rsidRPr="00254B3C">
              <w:rPr>
                <w:spacing w:val="-1"/>
                <w:sz w:val="16"/>
              </w:rPr>
              <w:t>and</w:t>
            </w:r>
            <w:r w:rsidRPr="00254B3C">
              <w:rPr>
                <w:spacing w:val="-4"/>
                <w:sz w:val="16"/>
              </w:rPr>
              <w:t xml:space="preserve"> </w:t>
            </w:r>
            <w:r w:rsidRPr="00254B3C">
              <w:rPr>
                <w:spacing w:val="-1"/>
                <w:sz w:val="16"/>
              </w:rPr>
              <w:t>phrases;</w:t>
            </w:r>
            <w:r w:rsidRPr="00254B3C">
              <w:rPr>
                <w:spacing w:val="-3"/>
                <w:sz w:val="16"/>
              </w:rPr>
              <w:t xml:space="preserve"> </w:t>
            </w:r>
            <w:r w:rsidRPr="00254B3C">
              <w:rPr>
                <w:spacing w:val="-1"/>
                <w:sz w:val="16"/>
              </w:rPr>
              <w:t>gather</w:t>
            </w:r>
            <w:r>
              <w:rPr>
                <w:spacing w:val="-1"/>
                <w:sz w:val="16"/>
              </w:rPr>
              <w:t>s</w:t>
            </w:r>
            <w:r w:rsidRPr="00254B3C">
              <w:rPr>
                <w:spacing w:val="21"/>
                <w:w w:val="99"/>
                <w:sz w:val="16"/>
              </w:rPr>
              <w:t xml:space="preserve"> </w:t>
            </w:r>
            <w:r w:rsidRPr="00254B3C">
              <w:rPr>
                <w:spacing w:val="-1"/>
                <w:sz w:val="16"/>
              </w:rPr>
              <w:t>vocabulary</w:t>
            </w:r>
            <w:r w:rsidRPr="00254B3C">
              <w:rPr>
                <w:spacing w:val="-4"/>
                <w:sz w:val="16"/>
              </w:rPr>
              <w:t xml:space="preserve"> </w:t>
            </w:r>
            <w:r w:rsidRPr="00254B3C">
              <w:rPr>
                <w:spacing w:val="-1"/>
                <w:sz w:val="16"/>
              </w:rPr>
              <w:t>knowledge</w:t>
            </w:r>
            <w:r w:rsidRPr="00254B3C">
              <w:rPr>
                <w:spacing w:val="-4"/>
                <w:sz w:val="16"/>
              </w:rPr>
              <w:t xml:space="preserve"> </w:t>
            </w:r>
            <w:r w:rsidRPr="00254B3C">
              <w:rPr>
                <w:spacing w:val="-1"/>
                <w:sz w:val="16"/>
              </w:rPr>
              <w:t>when</w:t>
            </w:r>
            <w:r w:rsidRPr="00254B3C">
              <w:rPr>
                <w:spacing w:val="21"/>
                <w:sz w:val="16"/>
              </w:rPr>
              <w:t xml:space="preserve"> </w:t>
            </w:r>
            <w:r w:rsidRPr="00254B3C">
              <w:rPr>
                <w:sz w:val="16"/>
              </w:rPr>
              <w:t>considering</w:t>
            </w:r>
            <w:r w:rsidRPr="00254B3C">
              <w:rPr>
                <w:spacing w:val="-7"/>
                <w:sz w:val="16"/>
              </w:rPr>
              <w:t xml:space="preserve"> </w:t>
            </w:r>
            <w:r w:rsidRPr="00254B3C">
              <w:rPr>
                <w:sz w:val="16"/>
              </w:rPr>
              <w:t>a</w:t>
            </w:r>
            <w:r w:rsidRPr="00254B3C">
              <w:rPr>
                <w:spacing w:val="-5"/>
                <w:sz w:val="16"/>
              </w:rPr>
              <w:t xml:space="preserve"> </w:t>
            </w:r>
            <w:r w:rsidRPr="00254B3C">
              <w:rPr>
                <w:spacing w:val="-1"/>
                <w:sz w:val="16"/>
              </w:rPr>
              <w:t>word</w:t>
            </w:r>
            <w:r w:rsidRPr="00254B3C">
              <w:rPr>
                <w:spacing w:val="-5"/>
                <w:sz w:val="16"/>
              </w:rPr>
              <w:t xml:space="preserve"> </w:t>
            </w:r>
            <w:r w:rsidRPr="00254B3C">
              <w:rPr>
                <w:sz w:val="16"/>
              </w:rPr>
              <w:t>or</w:t>
            </w:r>
            <w:r w:rsidRPr="00254B3C">
              <w:rPr>
                <w:spacing w:val="-4"/>
                <w:sz w:val="16"/>
              </w:rPr>
              <w:t xml:space="preserve"> </w:t>
            </w:r>
            <w:r w:rsidRPr="00254B3C">
              <w:rPr>
                <w:spacing w:val="-1"/>
                <w:sz w:val="16"/>
              </w:rPr>
              <w:t>phrase</w:t>
            </w:r>
            <w:r w:rsidRPr="00254B3C">
              <w:rPr>
                <w:spacing w:val="24"/>
                <w:w w:val="99"/>
                <w:sz w:val="16"/>
              </w:rPr>
              <w:t xml:space="preserve"> </w:t>
            </w:r>
            <w:r w:rsidRPr="00254B3C">
              <w:rPr>
                <w:spacing w:val="-1"/>
                <w:sz w:val="16"/>
              </w:rPr>
              <w:t>important</w:t>
            </w:r>
            <w:r w:rsidRPr="00254B3C">
              <w:rPr>
                <w:spacing w:val="-7"/>
                <w:sz w:val="16"/>
              </w:rPr>
              <w:t xml:space="preserve"> </w:t>
            </w:r>
            <w:r w:rsidRPr="00254B3C">
              <w:rPr>
                <w:spacing w:val="-1"/>
                <w:sz w:val="16"/>
              </w:rPr>
              <w:t>to</w:t>
            </w:r>
            <w:r w:rsidRPr="00254B3C">
              <w:rPr>
                <w:spacing w:val="-5"/>
                <w:sz w:val="16"/>
              </w:rPr>
              <w:t xml:space="preserve"> </w:t>
            </w:r>
            <w:r w:rsidRPr="00254B3C">
              <w:rPr>
                <w:spacing w:val="-1"/>
                <w:sz w:val="16"/>
              </w:rPr>
              <w:t>comprehension</w:t>
            </w:r>
            <w:r w:rsidRPr="00254B3C">
              <w:rPr>
                <w:spacing w:val="37"/>
                <w:sz w:val="16"/>
              </w:rPr>
              <w:t xml:space="preserve"> </w:t>
            </w:r>
            <w:r w:rsidRPr="00254B3C">
              <w:rPr>
                <w:sz w:val="16"/>
              </w:rPr>
              <w:t>or</w:t>
            </w:r>
            <w:r w:rsidRPr="00254B3C">
              <w:rPr>
                <w:spacing w:val="-9"/>
                <w:sz w:val="16"/>
              </w:rPr>
              <w:t xml:space="preserve"> </w:t>
            </w:r>
            <w:r w:rsidRPr="00254B3C">
              <w:rPr>
                <w:spacing w:val="-1"/>
                <w:sz w:val="16"/>
              </w:rPr>
              <w:t>expression.</w:t>
            </w:r>
          </w:p>
          <w:p w:rsidR="00166870" w:rsidRPr="00254B3C" w:rsidRDefault="00166870" w:rsidP="00166870">
            <w:pPr>
              <w:pStyle w:val="TableParagraph"/>
              <w:ind w:left="99"/>
              <w:rPr>
                <w:rFonts w:ascii="Cambria" w:eastAsia="Cambria" w:hAnsi="Cambria" w:cs="Cambria"/>
                <w:sz w:val="16"/>
                <w:szCs w:val="18"/>
              </w:rPr>
            </w:pPr>
          </w:p>
        </w:tc>
      </w:tr>
      <w:tr w:rsidR="00166870" w:rsidTr="00BF7894">
        <w:trPr>
          <w:cantSplit/>
          <w:trHeight w:val="1134"/>
        </w:trPr>
        <w:tc>
          <w:tcPr>
            <w:tcW w:w="564" w:type="dxa"/>
            <w:vMerge/>
          </w:tcPr>
          <w:p w:rsidR="00166870" w:rsidRDefault="00166870" w:rsidP="00BF7894"/>
        </w:tc>
        <w:tc>
          <w:tcPr>
            <w:tcW w:w="691" w:type="dxa"/>
            <w:textDirection w:val="btLr"/>
          </w:tcPr>
          <w:p w:rsidR="00166870" w:rsidRPr="00E62C60" w:rsidRDefault="00166870" w:rsidP="00BF7894">
            <w:pPr>
              <w:ind w:left="113" w:right="113"/>
              <w:rPr>
                <w:sz w:val="18"/>
              </w:rPr>
            </w:pPr>
            <w:r>
              <w:rPr>
                <w:sz w:val="18"/>
              </w:rPr>
              <w:t>Craft &amp; Text Structure</w:t>
            </w:r>
          </w:p>
        </w:tc>
        <w:tc>
          <w:tcPr>
            <w:tcW w:w="540" w:type="dxa"/>
            <w:textDirection w:val="btLr"/>
          </w:tcPr>
          <w:p w:rsidR="00166870" w:rsidRPr="00E62C60" w:rsidRDefault="00166870" w:rsidP="00BF7894">
            <w:pPr>
              <w:ind w:left="113" w:right="113"/>
              <w:rPr>
                <w:sz w:val="18"/>
              </w:rPr>
            </w:pPr>
            <w:r>
              <w:rPr>
                <w:sz w:val="18"/>
              </w:rPr>
              <w:t>Envisioning</w:t>
            </w:r>
          </w:p>
        </w:tc>
        <w:tc>
          <w:tcPr>
            <w:tcW w:w="3217" w:type="dxa"/>
          </w:tcPr>
          <w:p w:rsidR="00166870" w:rsidRPr="00A732F4" w:rsidRDefault="00166870" w:rsidP="00166870">
            <w:pPr>
              <w:pStyle w:val="TableParagraph"/>
              <w:spacing w:line="239" w:lineRule="auto"/>
              <w:ind w:right="235"/>
              <w:rPr>
                <w:rFonts w:eastAsia="Cambria" w:cs="Cambria"/>
                <w:sz w:val="13"/>
                <w:szCs w:val="13"/>
              </w:rPr>
            </w:pPr>
            <w:r w:rsidRPr="00A732F4">
              <w:rPr>
                <w:rFonts w:eastAsia="Cambria" w:cs="Cambria"/>
                <w:sz w:val="13"/>
                <w:szCs w:val="13"/>
              </w:rPr>
              <w:t>Continues to read expository and narrative texts differently, creating mental movies or images/models in mind. During reading, draws on details from the text and prior knowledge to add to what is being pictured. When reading expository texts, mental models (boxes and bullets, timelines, diagrams) act as places to catch all of the new information being learned.</w:t>
            </w:r>
          </w:p>
        </w:tc>
        <w:tc>
          <w:tcPr>
            <w:tcW w:w="3217" w:type="dxa"/>
          </w:tcPr>
          <w:p w:rsidR="00166870" w:rsidRPr="00A732F4" w:rsidRDefault="00166870" w:rsidP="00166870">
            <w:pPr>
              <w:pStyle w:val="TableParagraph"/>
              <w:spacing w:line="239" w:lineRule="auto"/>
              <w:ind w:right="235"/>
              <w:rPr>
                <w:rFonts w:eastAsia="Cambria" w:cs="Cambria"/>
                <w:sz w:val="13"/>
                <w:szCs w:val="13"/>
              </w:rPr>
            </w:pPr>
            <w:r w:rsidRPr="00A732F4">
              <w:rPr>
                <w:rFonts w:eastAsia="Cambria" w:cs="Cambria"/>
                <w:sz w:val="13"/>
                <w:szCs w:val="13"/>
              </w:rPr>
              <w:t>Flexible as a reader of nonfiction. When reading narrative nonfiction, can make a mental movie similar to the way a fiction reader would, drawing on details from the text and prior knowledge. With expository text, envisions a combination of mental models to capture and organize what is being learned (outlines, boxes and bullets, diagrams). Revises and adds to these models as new information being learned.</w:t>
            </w:r>
          </w:p>
        </w:tc>
        <w:tc>
          <w:tcPr>
            <w:tcW w:w="3218" w:type="dxa"/>
          </w:tcPr>
          <w:p w:rsidR="00166870" w:rsidRPr="00A732F4" w:rsidRDefault="00166870" w:rsidP="00166870">
            <w:pPr>
              <w:pStyle w:val="TableParagraph"/>
              <w:spacing w:line="239" w:lineRule="auto"/>
              <w:ind w:right="235"/>
              <w:rPr>
                <w:rFonts w:eastAsia="Cambria" w:cs="Cambria"/>
                <w:sz w:val="13"/>
                <w:szCs w:val="13"/>
              </w:rPr>
            </w:pPr>
            <w:r w:rsidRPr="00A732F4">
              <w:rPr>
                <w:rFonts w:eastAsia="Cambria" w:cs="Cambria"/>
                <w:sz w:val="13"/>
                <w:szCs w:val="13"/>
              </w:rPr>
              <w:t>During reading, knows that there is a need to picture what is being learned. Depending on the text, might make mental movies of characters/ subjects in scenes or try to picture procedures or sequences (e.g., the process of photosynthesis) as a series of steps, perhaps picturing a flowchart, list, or diagram. As the concepts read about become more complex, sometimes seek out extra information from outside sources to clarify my models of the information.</w:t>
            </w:r>
          </w:p>
        </w:tc>
        <w:tc>
          <w:tcPr>
            <w:tcW w:w="3218" w:type="dxa"/>
          </w:tcPr>
          <w:p w:rsidR="00166870" w:rsidRPr="00254B3C" w:rsidRDefault="00166870" w:rsidP="00166870">
            <w:pPr>
              <w:pStyle w:val="TableParagraph"/>
              <w:ind w:right="200"/>
              <w:rPr>
                <w:rFonts w:eastAsia="Cambria" w:cs="Cambria"/>
                <w:sz w:val="16"/>
                <w:szCs w:val="18"/>
              </w:rPr>
            </w:pPr>
            <w:r w:rsidRPr="00254B3C">
              <w:rPr>
                <w:rFonts w:eastAsia="Cambria" w:cs="Cambria"/>
                <w:sz w:val="16"/>
                <w:szCs w:val="18"/>
              </w:rPr>
              <w:t>Analyze</w:t>
            </w:r>
            <w:r w:rsidRPr="00254B3C">
              <w:rPr>
                <w:rFonts w:eastAsia="Cambria" w:cs="Cambria"/>
                <w:spacing w:val="-2"/>
                <w:sz w:val="16"/>
                <w:szCs w:val="18"/>
              </w:rPr>
              <w:t xml:space="preserve"> </w:t>
            </w:r>
            <w:r w:rsidRPr="00254B3C">
              <w:rPr>
                <w:rFonts w:eastAsia="Cambria" w:cs="Cambria"/>
                <w:spacing w:val="-1"/>
                <w:sz w:val="16"/>
                <w:szCs w:val="18"/>
              </w:rPr>
              <w:t>the</w:t>
            </w:r>
            <w:r w:rsidRPr="00254B3C">
              <w:rPr>
                <w:rFonts w:eastAsia="Cambria" w:cs="Cambria"/>
                <w:spacing w:val="-3"/>
                <w:sz w:val="16"/>
                <w:szCs w:val="18"/>
              </w:rPr>
              <w:t xml:space="preserve"> </w:t>
            </w:r>
            <w:r w:rsidRPr="00254B3C">
              <w:rPr>
                <w:rFonts w:eastAsia="Cambria" w:cs="Cambria"/>
                <w:spacing w:val="-1"/>
                <w:sz w:val="16"/>
                <w:szCs w:val="18"/>
              </w:rPr>
              <w:t>structure</w:t>
            </w:r>
            <w:r w:rsidRPr="00254B3C">
              <w:rPr>
                <w:rFonts w:eastAsia="Cambria" w:cs="Cambria"/>
                <w:sz w:val="16"/>
                <w:szCs w:val="18"/>
              </w:rPr>
              <w:t xml:space="preserve"> of</w:t>
            </w:r>
            <w:r>
              <w:rPr>
                <w:rFonts w:eastAsia="Cambria" w:cs="Cambria"/>
                <w:sz w:val="16"/>
                <w:szCs w:val="18"/>
              </w:rPr>
              <w:t xml:space="preserve"> </w:t>
            </w:r>
            <w:r w:rsidRPr="00254B3C">
              <w:rPr>
                <w:rFonts w:eastAsia="Cambria" w:cs="Cambria"/>
                <w:sz w:val="16"/>
                <w:szCs w:val="18"/>
              </w:rPr>
              <w:t>above level</w:t>
            </w:r>
            <w:r>
              <w:rPr>
                <w:rFonts w:eastAsia="Cambria" w:cs="Cambria"/>
                <w:spacing w:val="25"/>
                <w:w w:val="99"/>
                <w:sz w:val="16"/>
                <w:szCs w:val="18"/>
              </w:rPr>
              <w:t xml:space="preserve"> </w:t>
            </w:r>
            <w:r w:rsidRPr="00254B3C">
              <w:rPr>
                <w:rFonts w:eastAsia="Cambria" w:cs="Cambria"/>
                <w:spacing w:val="-1"/>
                <w:sz w:val="16"/>
                <w:szCs w:val="18"/>
              </w:rPr>
              <w:t>text</w:t>
            </w:r>
            <w:r w:rsidRPr="00254B3C">
              <w:rPr>
                <w:rFonts w:eastAsia="Cambria" w:cs="Cambria"/>
                <w:spacing w:val="-3"/>
                <w:sz w:val="16"/>
                <w:szCs w:val="18"/>
              </w:rPr>
              <w:t xml:space="preserve"> </w:t>
            </w:r>
            <w:r w:rsidRPr="00254B3C">
              <w:rPr>
                <w:rFonts w:eastAsia="Cambria" w:cs="Cambria"/>
                <w:spacing w:val="-1"/>
                <w:sz w:val="16"/>
                <w:szCs w:val="18"/>
              </w:rPr>
              <w:t>through</w:t>
            </w:r>
            <w:r w:rsidRPr="00254B3C">
              <w:rPr>
                <w:rFonts w:eastAsia="Cambria" w:cs="Cambria"/>
                <w:spacing w:val="-3"/>
                <w:sz w:val="16"/>
                <w:szCs w:val="18"/>
              </w:rPr>
              <w:t xml:space="preserve"> </w:t>
            </w:r>
            <w:r w:rsidRPr="00254B3C">
              <w:rPr>
                <w:rFonts w:eastAsia="Cambria" w:cs="Cambria"/>
                <w:spacing w:val="-1"/>
                <w:sz w:val="16"/>
                <w:szCs w:val="18"/>
              </w:rPr>
              <w:t>evaluation</w:t>
            </w:r>
            <w:r w:rsidRPr="00254B3C">
              <w:rPr>
                <w:rFonts w:eastAsia="Cambria" w:cs="Cambria"/>
                <w:spacing w:val="-2"/>
                <w:sz w:val="16"/>
                <w:szCs w:val="18"/>
              </w:rPr>
              <w:t xml:space="preserve"> </w:t>
            </w:r>
            <w:r w:rsidRPr="00254B3C">
              <w:rPr>
                <w:rFonts w:eastAsia="Cambria" w:cs="Cambria"/>
                <w:spacing w:val="-1"/>
                <w:sz w:val="16"/>
                <w:szCs w:val="18"/>
              </w:rPr>
              <w:t>of</w:t>
            </w:r>
            <w:r w:rsidRPr="00254B3C">
              <w:rPr>
                <w:rFonts w:eastAsia="Cambria" w:cs="Cambria"/>
                <w:spacing w:val="-2"/>
                <w:sz w:val="16"/>
                <w:szCs w:val="18"/>
              </w:rPr>
              <w:t xml:space="preserve"> </w:t>
            </w:r>
            <w:r w:rsidRPr="00254B3C">
              <w:rPr>
                <w:rFonts w:eastAsia="Cambria" w:cs="Cambria"/>
                <w:spacing w:val="-1"/>
                <w:sz w:val="16"/>
                <w:szCs w:val="18"/>
              </w:rPr>
              <w:t>the</w:t>
            </w:r>
            <w:r w:rsidRPr="00254B3C">
              <w:rPr>
                <w:rFonts w:eastAsia="Cambria" w:cs="Cambria"/>
                <w:spacing w:val="35"/>
                <w:w w:val="99"/>
                <w:sz w:val="16"/>
                <w:szCs w:val="18"/>
              </w:rPr>
              <w:t xml:space="preserve"> </w:t>
            </w:r>
            <w:r w:rsidRPr="00254B3C">
              <w:rPr>
                <w:rFonts w:eastAsia="Cambria" w:cs="Cambria"/>
                <w:spacing w:val="-1"/>
                <w:sz w:val="16"/>
                <w:szCs w:val="18"/>
              </w:rPr>
              <w:t>author’s</w:t>
            </w:r>
            <w:r w:rsidRPr="00254B3C">
              <w:rPr>
                <w:rFonts w:eastAsia="Cambria" w:cs="Cambria"/>
                <w:spacing w:val="-2"/>
                <w:sz w:val="16"/>
                <w:szCs w:val="18"/>
              </w:rPr>
              <w:t xml:space="preserve"> </w:t>
            </w:r>
            <w:r w:rsidRPr="00254B3C">
              <w:rPr>
                <w:rFonts w:eastAsia="Cambria" w:cs="Cambria"/>
                <w:spacing w:val="-1"/>
                <w:sz w:val="16"/>
                <w:szCs w:val="18"/>
              </w:rPr>
              <w:t xml:space="preserve">use </w:t>
            </w:r>
            <w:r w:rsidRPr="00254B3C">
              <w:rPr>
                <w:rFonts w:eastAsia="Cambria" w:cs="Cambria"/>
                <w:sz w:val="16"/>
                <w:szCs w:val="18"/>
              </w:rPr>
              <w:t>of</w:t>
            </w:r>
            <w:r w:rsidRPr="00254B3C">
              <w:rPr>
                <w:rFonts w:eastAsia="Cambria" w:cs="Cambria"/>
                <w:spacing w:val="2"/>
                <w:sz w:val="16"/>
                <w:szCs w:val="18"/>
              </w:rPr>
              <w:t xml:space="preserve"> </w:t>
            </w:r>
            <w:r w:rsidRPr="00254B3C">
              <w:rPr>
                <w:rFonts w:eastAsia="Cambria" w:cs="Cambria"/>
                <w:spacing w:val="-1"/>
                <w:sz w:val="16"/>
                <w:szCs w:val="18"/>
              </w:rPr>
              <w:t>graphics,</w:t>
            </w:r>
            <w:r w:rsidRPr="00254B3C">
              <w:rPr>
                <w:rFonts w:eastAsia="Cambria" w:cs="Cambria"/>
                <w:spacing w:val="23"/>
                <w:sz w:val="16"/>
                <w:szCs w:val="18"/>
              </w:rPr>
              <w:t xml:space="preserve"> </w:t>
            </w:r>
            <w:r w:rsidRPr="00254B3C">
              <w:rPr>
                <w:rFonts w:eastAsia="Cambria" w:cs="Cambria"/>
                <w:spacing w:val="-1"/>
                <w:sz w:val="16"/>
                <w:szCs w:val="18"/>
              </w:rPr>
              <w:t xml:space="preserve">charts </w:t>
            </w:r>
            <w:r w:rsidRPr="00254B3C">
              <w:rPr>
                <w:rFonts w:eastAsia="Cambria" w:cs="Cambria"/>
                <w:sz w:val="16"/>
                <w:szCs w:val="18"/>
              </w:rPr>
              <w:t>and</w:t>
            </w:r>
            <w:r w:rsidRPr="00254B3C">
              <w:rPr>
                <w:rFonts w:eastAsia="Cambria" w:cs="Cambria"/>
                <w:spacing w:val="-2"/>
                <w:sz w:val="16"/>
                <w:szCs w:val="18"/>
              </w:rPr>
              <w:t xml:space="preserve"> </w:t>
            </w:r>
            <w:r w:rsidRPr="00254B3C">
              <w:rPr>
                <w:rFonts w:eastAsia="Cambria" w:cs="Cambria"/>
                <w:spacing w:val="-1"/>
                <w:sz w:val="16"/>
                <w:szCs w:val="18"/>
              </w:rPr>
              <w:t>the</w:t>
            </w:r>
            <w:r w:rsidRPr="00254B3C">
              <w:rPr>
                <w:rFonts w:eastAsia="Cambria" w:cs="Cambria"/>
                <w:spacing w:val="-3"/>
                <w:sz w:val="16"/>
                <w:szCs w:val="18"/>
              </w:rPr>
              <w:t xml:space="preserve"> </w:t>
            </w:r>
            <w:r w:rsidRPr="00254B3C">
              <w:rPr>
                <w:rFonts w:eastAsia="Cambria" w:cs="Cambria"/>
                <w:spacing w:val="-1"/>
                <w:sz w:val="16"/>
                <w:szCs w:val="18"/>
              </w:rPr>
              <w:t>major</w:t>
            </w:r>
            <w:r w:rsidRPr="00254B3C">
              <w:rPr>
                <w:rFonts w:eastAsia="Cambria" w:cs="Cambria"/>
                <w:spacing w:val="-4"/>
                <w:sz w:val="16"/>
                <w:szCs w:val="18"/>
              </w:rPr>
              <w:t xml:space="preserve"> </w:t>
            </w:r>
            <w:r w:rsidRPr="00254B3C">
              <w:rPr>
                <w:rFonts w:eastAsia="Cambria" w:cs="Cambria"/>
                <w:spacing w:val="-1"/>
                <w:sz w:val="16"/>
                <w:szCs w:val="18"/>
              </w:rPr>
              <w:t>sections</w:t>
            </w:r>
            <w:r w:rsidRPr="00254B3C">
              <w:rPr>
                <w:rFonts w:eastAsia="Cambria" w:cs="Cambria"/>
                <w:spacing w:val="29"/>
                <w:w w:val="99"/>
                <w:sz w:val="16"/>
                <w:szCs w:val="18"/>
              </w:rPr>
              <w:t xml:space="preserve"> </w:t>
            </w:r>
            <w:r w:rsidRPr="00254B3C">
              <w:rPr>
                <w:rFonts w:eastAsia="Cambria" w:cs="Cambria"/>
                <w:sz w:val="16"/>
                <w:szCs w:val="18"/>
              </w:rPr>
              <w:t>of</w:t>
            </w:r>
            <w:r w:rsidRPr="00254B3C">
              <w:rPr>
                <w:rFonts w:eastAsia="Cambria" w:cs="Cambria"/>
                <w:spacing w:val="-1"/>
                <w:sz w:val="16"/>
                <w:szCs w:val="18"/>
              </w:rPr>
              <w:t xml:space="preserve"> the text.</w:t>
            </w:r>
          </w:p>
          <w:p w:rsidR="00166870" w:rsidRPr="00254B3C" w:rsidRDefault="00166870" w:rsidP="00166870">
            <w:pPr>
              <w:pStyle w:val="TableParagraph"/>
              <w:rPr>
                <w:rFonts w:ascii="Cambria" w:eastAsia="Cambria" w:hAnsi="Cambria" w:cs="Cambria"/>
                <w:sz w:val="16"/>
                <w:szCs w:val="18"/>
              </w:rPr>
            </w:pPr>
          </w:p>
        </w:tc>
      </w:tr>
      <w:tr w:rsidR="00166870" w:rsidTr="00BF7894">
        <w:trPr>
          <w:cantSplit/>
          <w:trHeight w:val="1134"/>
        </w:trPr>
        <w:tc>
          <w:tcPr>
            <w:tcW w:w="564" w:type="dxa"/>
            <w:vMerge/>
          </w:tcPr>
          <w:p w:rsidR="00166870" w:rsidRDefault="00166870" w:rsidP="00BF7894"/>
        </w:tc>
        <w:tc>
          <w:tcPr>
            <w:tcW w:w="691" w:type="dxa"/>
            <w:textDirection w:val="btLr"/>
          </w:tcPr>
          <w:p w:rsidR="00166870" w:rsidRDefault="00166870" w:rsidP="00BF7894">
            <w:pPr>
              <w:ind w:left="113" w:right="113"/>
              <w:rPr>
                <w:sz w:val="18"/>
              </w:rPr>
            </w:pPr>
            <w:r>
              <w:rPr>
                <w:sz w:val="18"/>
              </w:rPr>
              <w:t>Key Ideas &amp; Details Main Idea</w:t>
            </w:r>
          </w:p>
        </w:tc>
        <w:tc>
          <w:tcPr>
            <w:tcW w:w="540" w:type="dxa"/>
            <w:textDirection w:val="btLr"/>
          </w:tcPr>
          <w:p w:rsidR="00166870" w:rsidRPr="00E62C60" w:rsidRDefault="00166870" w:rsidP="00BF7894">
            <w:pPr>
              <w:ind w:left="113" w:right="113"/>
              <w:rPr>
                <w:sz w:val="18"/>
              </w:rPr>
            </w:pPr>
            <w:r>
              <w:rPr>
                <w:sz w:val="18"/>
              </w:rPr>
              <w:t>Summary</w:t>
            </w:r>
          </w:p>
        </w:tc>
        <w:tc>
          <w:tcPr>
            <w:tcW w:w="3217" w:type="dxa"/>
          </w:tcPr>
          <w:p w:rsidR="00166870" w:rsidRPr="00A732F4" w:rsidRDefault="00166870" w:rsidP="00166870">
            <w:pPr>
              <w:jc w:val="left"/>
              <w:rPr>
                <w:sz w:val="13"/>
                <w:szCs w:val="13"/>
              </w:rPr>
            </w:pPr>
            <w:r w:rsidRPr="00A732F4">
              <w:rPr>
                <w:sz w:val="13"/>
                <w:szCs w:val="13"/>
              </w:rPr>
              <w:t>During reading, often pauses to summarize as a way to hold onto what is being learned, saying the main idea(s) of that part and linking it/them to related points. As this done, selects points that are especially important to the idea. Can use the primary structure(s) in the text to help grasp what it mostly teaches (e.g., if it is organized as a main idea or supporting points or a claim and reasons, then can use either structure to help determine importance and select supporting details). Is careful to keep own opinion separate from the ideas presented in the text.</w:t>
            </w:r>
          </w:p>
        </w:tc>
        <w:tc>
          <w:tcPr>
            <w:tcW w:w="3217" w:type="dxa"/>
          </w:tcPr>
          <w:p w:rsidR="00166870" w:rsidRPr="00A732F4" w:rsidRDefault="00166870" w:rsidP="00166870">
            <w:pPr>
              <w:jc w:val="left"/>
              <w:rPr>
                <w:sz w:val="13"/>
                <w:szCs w:val="13"/>
              </w:rPr>
            </w:pPr>
            <w:r w:rsidRPr="00A732F4">
              <w:rPr>
                <w:sz w:val="13"/>
                <w:szCs w:val="13"/>
              </w:rPr>
              <w:t>Can figure out several important main ideas in a text, and is ware that sometimes those ideas thread through the whole text instead of being located in chunks of it. Can sort all the details in the text and weigh their importance so that discussion of important details that best support each of the main ideas can occur. Careful to keep own opinion separate from the ideas presented in the text. Also avoids mentioning minor details.</w:t>
            </w:r>
          </w:p>
        </w:tc>
        <w:tc>
          <w:tcPr>
            <w:tcW w:w="3218" w:type="dxa"/>
          </w:tcPr>
          <w:p w:rsidR="00166870" w:rsidRPr="00A732F4" w:rsidRDefault="00166870" w:rsidP="00166870">
            <w:pPr>
              <w:jc w:val="left"/>
              <w:rPr>
                <w:sz w:val="13"/>
                <w:szCs w:val="13"/>
              </w:rPr>
            </w:pPr>
            <w:r w:rsidRPr="00A732F4">
              <w:rPr>
                <w:sz w:val="13"/>
                <w:szCs w:val="13"/>
              </w:rPr>
              <w:t>Can figure out several important main ideas in a text and weigh and evaluate which of those ideas seems most significant in the text. Careful to include in my summary only what the text says, and no personal opinions, ideas, or judgments.</w:t>
            </w:r>
          </w:p>
        </w:tc>
        <w:tc>
          <w:tcPr>
            <w:tcW w:w="3218" w:type="dxa"/>
          </w:tcPr>
          <w:p w:rsidR="00166870" w:rsidRPr="00254B3C" w:rsidRDefault="00166870" w:rsidP="00166870">
            <w:pPr>
              <w:pStyle w:val="TableParagraph"/>
              <w:ind w:right="106"/>
              <w:rPr>
                <w:rFonts w:eastAsia="Cambria" w:cs="Cambria"/>
                <w:sz w:val="16"/>
                <w:szCs w:val="18"/>
              </w:rPr>
            </w:pPr>
            <w:r w:rsidRPr="00254B3C">
              <w:rPr>
                <w:spacing w:val="-1"/>
                <w:sz w:val="16"/>
              </w:rPr>
              <w:t>Determine</w:t>
            </w:r>
            <w:r w:rsidRPr="00254B3C">
              <w:rPr>
                <w:spacing w:val="-5"/>
                <w:sz w:val="16"/>
              </w:rPr>
              <w:t xml:space="preserve"> </w:t>
            </w:r>
            <w:r w:rsidRPr="00254B3C">
              <w:rPr>
                <w:spacing w:val="-1"/>
                <w:sz w:val="16"/>
              </w:rPr>
              <w:t>two</w:t>
            </w:r>
            <w:r w:rsidRPr="00254B3C">
              <w:rPr>
                <w:spacing w:val="-2"/>
                <w:sz w:val="16"/>
              </w:rPr>
              <w:t xml:space="preserve"> </w:t>
            </w:r>
            <w:r w:rsidRPr="00254B3C">
              <w:rPr>
                <w:sz w:val="16"/>
              </w:rPr>
              <w:t>or</w:t>
            </w:r>
            <w:r w:rsidRPr="00254B3C">
              <w:rPr>
                <w:spacing w:val="-3"/>
                <w:sz w:val="16"/>
              </w:rPr>
              <w:t xml:space="preserve"> </w:t>
            </w:r>
            <w:r w:rsidRPr="00254B3C">
              <w:rPr>
                <w:spacing w:val="-1"/>
                <w:sz w:val="16"/>
              </w:rPr>
              <w:t>more</w:t>
            </w:r>
            <w:r w:rsidRPr="00254B3C">
              <w:rPr>
                <w:spacing w:val="-2"/>
                <w:sz w:val="16"/>
              </w:rPr>
              <w:t xml:space="preserve"> </w:t>
            </w:r>
            <w:r w:rsidRPr="00254B3C">
              <w:rPr>
                <w:spacing w:val="-1"/>
                <w:sz w:val="16"/>
              </w:rPr>
              <w:t>central</w:t>
            </w:r>
            <w:r w:rsidRPr="00254B3C">
              <w:rPr>
                <w:spacing w:val="23"/>
                <w:sz w:val="16"/>
              </w:rPr>
              <w:t xml:space="preserve"> </w:t>
            </w:r>
            <w:r w:rsidRPr="00254B3C">
              <w:rPr>
                <w:sz w:val="16"/>
              </w:rPr>
              <w:t>ideas</w:t>
            </w:r>
            <w:r w:rsidRPr="00254B3C">
              <w:rPr>
                <w:spacing w:val="-4"/>
                <w:sz w:val="16"/>
              </w:rPr>
              <w:t xml:space="preserve"> </w:t>
            </w:r>
            <w:r w:rsidRPr="00254B3C">
              <w:rPr>
                <w:sz w:val="16"/>
              </w:rPr>
              <w:t>in</w:t>
            </w:r>
            <w:r w:rsidRPr="00254B3C">
              <w:rPr>
                <w:spacing w:val="-3"/>
                <w:sz w:val="16"/>
              </w:rPr>
              <w:t xml:space="preserve"> </w:t>
            </w:r>
            <w:r w:rsidRPr="00254B3C">
              <w:rPr>
                <w:sz w:val="16"/>
              </w:rPr>
              <w:t>above level</w:t>
            </w:r>
            <w:r w:rsidRPr="00254B3C">
              <w:rPr>
                <w:spacing w:val="-1"/>
                <w:sz w:val="16"/>
              </w:rPr>
              <w:t xml:space="preserve"> text</w:t>
            </w:r>
            <w:r w:rsidRPr="00254B3C">
              <w:rPr>
                <w:spacing w:val="-3"/>
                <w:sz w:val="16"/>
              </w:rPr>
              <w:t xml:space="preserve"> </w:t>
            </w:r>
            <w:r w:rsidRPr="00254B3C">
              <w:rPr>
                <w:spacing w:val="-1"/>
                <w:sz w:val="16"/>
              </w:rPr>
              <w:t>and analyzes</w:t>
            </w:r>
            <w:r w:rsidRPr="00254B3C">
              <w:rPr>
                <w:spacing w:val="29"/>
                <w:w w:val="99"/>
                <w:sz w:val="16"/>
              </w:rPr>
              <w:t xml:space="preserve"> </w:t>
            </w:r>
            <w:r w:rsidRPr="00254B3C">
              <w:rPr>
                <w:spacing w:val="-1"/>
                <w:sz w:val="16"/>
              </w:rPr>
              <w:t>their</w:t>
            </w:r>
            <w:r w:rsidRPr="00254B3C">
              <w:rPr>
                <w:spacing w:val="-5"/>
                <w:sz w:val="16"/>
              </w:rPr>
              <w:t xml:space="preserve"> </w:t>
            </w:r>
            <w:r w:rsidRPr="00254B3C">
              <w:rPr>
                <w:spacing w:val="-1"/>
                <w:sz w:val="16"/>
              </w:rPr>
              <w:t>development</w:t>
            </w:r>
            <w:r w:rsidRPr="00254B3C">
              <w:rPr>
                <w:spacing w:val="-5"/>
                <w:sz w:val="16"/>
              </w:rPr>
              <w:t xml:space="preserve"> </w:t>
            </w:r>
            <w:r w:rsidRPr="00254B3C">
              <w:rPr>
                <w:spacing w:val="-1"/>
                <w:sz w:val="16"/>
              </w:rPr>
              <w:t>over</w:t>
            </w:r>
            <w:r w:rsidRPr="00254B3C">
              <w:rPr>
                <w:spacing w:val="-4"/>
                <w:sz w:val="16"/>
              </w:rPr>
              <w:t xml:space="preserve"> </w:t>
            </w:r>
            <w:r w:rsidRPr="00254B3C">
              <w:rPr>
                <w:spacing w:val="-1"/>
                <w:sz w:val="16"/>
              </w:rPr>
              <w:t>the</w:t>
            </w:r>
            <w:r w:rsidRPr="00254B3C">
              <w:rPr>
                <w:spacing w:val="25"/>
                <w:w w:val="99"/>
                <w:sz w:val="16"/>
              </w:rPr>
              <w:t xml:space="preserve"> </w:t>
            </w:r>
            <w:r w:rsidRPr="00254B3C">
              <w:rPr>
                <w:spacing w:val="-1"/>
                <w:sz w:val="16"/>
              </w:rPr>
              <w:t>course</w:t>
            </w:r>
            <w:r w:rsidRPr="00254B3C">
              <w:rPr>
                <w:spacing w:val="-2"/>
                <w:sz w:val="16"/>
              </w:rPr>
              <w:t xml:space="preserve"> </w:t>
            </w:r>
            <w:r w:rsidRPr="00254B3C">
              <w:rPr>
                <w:sz w:val="16"/>
              </w:rPr>
              <w:t>of</w:t>
            </w:r>
            <w:r w:rsidRPr="00254B3C">
              <w:rPr>
                <w:spacing w:val="-2"/>
                <w:sz w:val="16"/>
              </w:rPr>
              <w:t xml:space="preserve"> </w:t>
            </w:r>
            <w:r w:rsidRPr="00254B3C">
              <w:rPr>
                <w:spacing w:val="-1"/>
                <w:sz w:val="16"/>
              </w:rPr>
              <w:t>the</w:t>
            </w:r>
            <w:r w:rsidRPr="00254B3C">
              <w:rPr>
                <w:spacing w:val="-2"/>
                <w:sz w:val="16"/>
              </w:rPr>
              <w:t xml:space="preserve"> </w:t>
            </w:r>
            <w:r w:rsidRPr="00254B3C">
              <w:rPr>
                <w:spacing w:val="-1"/>
                <w:sz w:val="16"/>
              </w:rPr>
              <w:t>text;</w:t>
            </w:r>
            <w:r w:rsidRPr="00254B3C">
              <w:rPr>
                <w:spacing w:val="-3"/>
                <w:sz w:val="16"/>
              </w:rPr>
              <w:t xml:space="preserve"> </w:t>
            </w:r>
            <w:r w:rsidRPr="00254B3C">
              <w:rPr>
                <w:spacing w:val="-1"/>
                <w:sz w:val="16"/>
              </w:rPr>
              <w:t>provides</w:t>
            </w:r>
            <w:r w:rsidRPr="00254B3C">
              <w:rPr>
                <w:spacing w:val="-4"/>
                <w:sz w:val="16"/>
              </w:rPr>
              <w:t xml:space="preserve"> </w:t>
            </w:r>
            <w:r w:rsidRPr="00254B3C">
              <w:rPr>
                <w:sz w:val="16"/>
              </w:rPr>
              <w:t>an</w:t>
            </w:r>
            <w:r w:rsidRPr="00254B3C">
              <w:rPr>
                <w:spacing w:val="23"/>
                <w:sz w:val="16"/>
              </w:rPr>
              <w:t xml:space="preserve"> </w:t>
            </w:r>
            <w:r w:rsidRPr="00254B3C">
              <w:rPr>
                <w:spacing w:val="-1"/>
                <w:sz w:val="16"/>
              </w:rPr>
              <w:t>objective</w:t>
            </w:r>
            <w:r w:rsidRPr="00254B3C">
              <w:rPr>
                <w:spacing w:val="-2"/>
                <w:sz w:val="16"/>
              </w:rPr>
              <w:t xml:space="preserve"> </w:t>
            </w:r>
            <w:r w:rsidRPr="00254B3C">
              <w:rPr>
                <w:spacing w:val="-1"/>
                <w:sz w:val="16"/>
              </w:rPr>
              <w:t xml:space="preserve">summary </w:t>
            </w:r>
            <w:r w:rsidRPr="00254B3C">
              <w:rPr>
                <w:sz w:val="16"/>
              </w:rPr>
              <w:t>of</w:t>
            </w:r>
            <w:r w:rsidRPr="00254B3C">
              <w:rPr>
                <w:spacing w:val="-3"/>
                <w:sz w:val="16"/>
              </w:rPr>
              <w:t xml:space="preserve"> </w:t>
            </w:r>
            <w:r w:rsidRPr="00254B3C">
              <w:rPr>
                <w:spacing w:val="-1"/>
                <w:sz w:val="16"/>
              </w:rPr>
              <w:t>the text.</w:t>
            </w:r>
          </w:p>
          <w:p w:rsidR="00166870" w:rsidRPr="00254B3C" w:rsidRDefault="00166870" w:rsidP="00166870">
            <w:pPr>
              <w:pStyle w:val="TableParagraph"/>
              <w:spacing w:before="4"/>
              <w:rPr>
                <w:rFonts w:ascii="Times New Roman" w:eastAsia="Times New Roman" w:hAnsi="Times New Roman" w:cs="Times New Roman"/>
                <w:sz w:val="16"/>
                <w:szCs w:val="18"/>
              </w:rPr>
            </w:pPr>
          </w:p>
          <w:p w:rsidR="00166870" w:rsidRPr="00254B3C" w:rsidRDefault="00166870" w:rsidP="00166870">
            <w:pPr>
              <w:pStyle w:val="TableParagraph"/>
              <w:ind w:left="99"/>
              <w:rPr>
                <w:rFonts w:ascii="Cambria" w:eastAsia="Cambria" w:hAnsi="Cambria" w:cs="Cambria"/>
                <w:sz w:val="16"/>
                <w:szCs w:val="18"/>
              </w:rPr>
            </w:pPr>
          </w:p>
        </w:tc>
      </w:tr>
      <w:tr w:rsidR="00166870" w:rsidTr="00BF7894">
        <w:trPr>
          <w:cantSplit/>
          <w:trHeight w:val="1134"/>
        </w:trPr>
        <w:tc>
          <w:tcPr>
            <w:tcW w:w="564" w:type="dxa"/>
            <w:vMerge/>
          </w:tcPr>
          <w:p w:rsidR="00166870" w:rsidRDefault="00166870" w:rsidP="00BF7894"/>
        </w:tc>
        <w:tc>
          <w:tcPr>
            <w:tcW w:w="691" w:type="dxa"/>
            <w:textDirection w:val="btLr"/>
          </w:tcPr>
          <w:p w:rsidR="00166870" w:rsidRDefault="00166870" w:rsidP="00BF7894">
            <w:pPr>
              <w:ind w:left="113" w:right="113"/>
            </w:pPr>
            <w:r>
              <w:t>Range of Reading</w:t>
            </w:r>
          </w:p>
        </w:tc>
        <w:tc>
          <w:tcPr>
            <w:tcW w:w="540" w:type="dxa"/>
            <w:textDirection w:val="btLr"/>
          </w:tcPr>
          <w:p w:rsidR="00166870" w:rsidRDefault="00166870" w:rsidP="00BF7894">
            <w:pPr>
              <w:ind w:left="113" w:right="113"/>
              <w:rPr>
                <w:sz w:val="18"/>
              </w:rPr>
            </w:pPr>
            <w:r>
              <w:rPr>
                <w:sz w:val="18"/>
              </w:rPr>
              <w:t>Fluency &amp; Punctuation</w:t>
            </w:r>
          </w:p>
        </w:tc>
        <w:tc>
          <w:tcPr>
            <w:tcW w:w="3217" w:type="dxa"/>
          </w:tcPr>
          <w:p w:rsidR="00166870" w:rsidRPr="00040DD5" w:rsidRDefault="00166870" w:rsidP="00166870">
            <w:pPr>
              <w:pStyle w:val="TableParagraph"/>
              <w:spacing w:line="239" w:lineRule="auto"/>
              <w:ind w:right="235"/>
              <w:rPr>
                <w:rFonts w:eastAsia="Cambria" w:cs="Cambria"/>
                <w:sz w:val="13"/>
                <w:szCs w:val="13"/>
              </w:rPr>
            </w:pPr>
            <w:r>
              <w:rPr>
                <w:rFonts w:eastAsia="Cambria" w:cs="Cambria"/>
                <w:sz w:val="13"/>
                <w:szCs w:val="13"/>
              </w:rPr>
              <w:t xml:space="preserve">The voice inside head (or read-aloud voice) helps one to </w:t>
            </w:r>
            <w:r w:rsidRPr="00040DD5">
              <w:rPr>
                <w:rFonts w:eastAsia="Cambria" w:cs="Cambria"/>
                <w:sz w:val="13"/>
                <w:szCs w:val="13"/>
              </w:rPr>
              <w:t>understand the text. That voice highlights the big points that are important, tucks in things that are less important, shows when things are in</w:t>
            </w:r>
            <w:r>
              <w:rPr>
                <w:rFonts w:eastAsia="Cambria" w:cs="Cambria"/>
                <w:sz w:val="13"/>
                <w:szCs w:val="13"/>
              </w:rPr>
              <w:t xml:space="preserve"> a list, and </w:t>
            </w:r>
            <w:r w:rsidRPr="00040DD5">
              <w:rPr>
                <w:rFonts w:eastAsia="Cambria" w:cs="Cambria"/>
                <w:sz w:val="13"/>
                <w:szCs w:val="13"/>
              </w:rPr>
              <w:t>shifts from an explaining voice to a storytelling voice as the text requires.</w:t>
            </w:r>
          </w:p>
          <w:p w:rsidR="00166870" w:rsidRPr="00A732F4" w:rsidRDefault="00166870" w:rsidP="00166870">
            <w:pPr>
              <w:pStyle w:val="TableParagraph"/>
              <w:spacing w:line="239" w:lineRule="auto"/>
              <w:ind w:right="235"/>
              <w:rPr>
                <w:rFonts w:eastAsia="Cambria" w:cs="Cambria"/>
                <w:sz w:val="13"/>
                <w:szCs w:val="13"/>
              </w:rPr>
            </w:pPr>
            <w:r>
              <w:rPr>
                <w:rFonts w:eastAsia="Cambria" w:cs="Cambria"/>
                <w:sz w:val="13"/>
                <w:szCs w:val="13"/>
              </w:rPr>
              <w:t xml:space="preserve">Punctuation steers </w:t>
            </w:r>
            <w:r w:rsidRPr="00040DD5">
              <w:rPr>
                <w:rFonts w:eastAsia="Cambria" w:cs="Cambria"/>
                <w:sz w:val="13"/>
                <w:szCs w:val="13"/>
              </w:rPr>
              <w:t>reading</w:t>
            </w:r>
            <w:r>
              <w:rPr>
                <w:rFonts w:eastAsia="Cambria" w:cs="Cambria"/>
                <w:sz w:val="13"/>
                <w:szCs w:val="13"/>
              </w:rPr>
              <w:t xml:space="preserve">, but it is not something one needs </w:t>
            </w:r>
            <w:r w:rsidRPr="00040DD5">
              <w:rPr>
                <w:rFonts w:eastAsia="Cambria" w:cs="Cambria"/>
                <w:sz w:val="13"/>
                <w:szCs w:val="13"/>
              </w:rPr>
              <w:t>to think a lot about. However, when sentences are compl</w:t>
            </w:r>
            <w:r>
              <w:rPr>
                <w:rFonts w:eastAsia="Cambria" w:cs="Cambria"/>
                <w:sz w:val="13"/>
                <w:szCs w:val="13"/>
              </w:rPr>
              <w:t xml:space="preserve">ex, the punctuation can help one </w:t>
            </w:r>
            <w:r w:rsidRPr="00040DD5">
              <w:rPr>
                <w:rFonts w:eastAsia="Cambria" w:cs="Cambria"/>
                <w:sz w:val="13"/>
                <w:szCs w:val="13"/>
              </w:rPr>
              <w:t>figure out how to read them.</w:t>
            </w:r>
          </w:p>
        </w:tc>
        <w:tc>
          <w:tcPr>
            <w:tcW w:w="3217" w:type="dxa"/>
          </w:tcPr>
          <w:p w:rsidR="00166870" w:rsidRPr="00040DD5" w:rsidRDefault="00166870" w:rsidP="00166870">
            <w:pPr>
              <w:pStyle w:val="TableParagraph"/>
              <w:spacing w:line="239" w:lineRule="auto"/>
              <w:ind w:right="235"/>
              <w:rPr>
                <w:rFonts w:eastAsia="Cambria" w:cs="Cambria"/>
                <w:sz w:val="13"/>
                <w:szCs w:val="13"/>
              </w:rPr>
            </w:pPr>
            <w:r>
              <w:rPr>
                <w:rFonts w:eastAsia="Cambria" w:cs="Cambria"/>
                <w:sz w:val="13"/>
                <w:szCs w:val="13"/>
              </w:rPr>
              <w:t xml:space="preserve">During </w:t>
            </w:r>
            <w:r w:rsidRPr="00040DD5">
              <w:rPr>
                <w:rFonts w:eastAsia="Cambria" w:cs="Cambria"/>
                <w:sz w:val="13"/>
                <w:szCs w:val="13"/>
              </w:rPr>
              <w:t>read</w:t>
            </w:r>
            <w:r>
              <w:rPr>
                <w:rFonts w:eastAsia="Cambria" w:cs="Cambria"/>
                <w:sz w:val="13"/>
                <w:szCs w:val="13"/>
              </w:rPr>
              <w:t xml:space="preserve">ing of nonfiction aloud or in head, tries to use </w:t>
            </w:r>
            <w:r w:rsidRPr="00040DD5">
              <w:rPr>
                <w:rFonts w:eastAsia="Cambria" w:cs="Cambria"/>
                <w:sz w:val="13"/>
                <w:szCs w:val="13"/>
              </w:rPr>
              <w:t>voice to add meaning to the text.</w:t>
            </w:r>
          </w:p>
          <w:p w:rsidR="00166870" w:rsidRDefault="00166870" w:rsidP="00166870">
            <w:pPr>
              <w:pStyle w:val="TableParagraph"/>
              <w:spacing w:line="239" w:lineRule="auto"/>
              <w:ind w:right="235"/>
              <w:rPr>
                <w:rFonts w:eastAsia="Cambria" w:cs="Cambria"/>
                <w:sz w:val="13"/>
                <w:szCs w:val="13"/>
              </w:rPr>
            </w:pPr>
            <w:r>
              <w:rPr>
                <w:rFonts w:eastAsia="Cambria" w:cs="Cambria"/>
                <w:sz w:val="13"/>
                <w:szCs w:val="13"/>
              </w:rPr>
              <w:t>R</w:t>
            </w:r>
            <w:r w:rsidRPr="00040DD5">
              <w:rPr>
                <w:rFonts w:eastAsia="Cambria" w:cs="Cambria"/>
                <w:sz w:val="13"/>
                <w:szCs w:val="13"/>
              </w:rPr>
              <w:t>ead</w:t>
            </w:r>
            <w:r>
              <w:rPr>
                <w:rFonts w:eastAsia="Cambria" w:cs="Cambria"/>
                <w:sz w:val="13"/>
                <w:szCs w:val="13"/>
              </w:rPr>
              <w:t>s</w:t>
            </w:r>
            <w:r w:rsidRPr="00040DD5">
              <w:rPr>
                <w:rFonts w:eastAsia="Cambria" w:cs="Cambria"/>
                <w:sz w:val="13"/>
                <w:szCs w:val="13"/>
              </w:rPr>
              <w:t xml:space="preserve"> emphasizin</w:t>
            </w:r>
            <w:r>
              <w:rPr>
                <w:rFonts w:eastAsia="Cambria" w:cs="Cambria"/>
                <w:sz w:val="13"/>
                <w:szCs w:val="13"/>
              </w:rPr>
              <w:t>g the big points. Perhaps one has</w:t>
            </w:r>
            <w:r w:rsidRPr="00040DD5">
              <w:rPr>
                <w:rFonts w:eastAsia="Cambria" w:cs="Cambria"/>
                <w:sz w:val="13"/>
                <w:szCs w:val="13"/>
              </w:rPr>
              <w:t xml:space="preserve"> in mind what great science and histo</w:t>
            </w:r>
            <w:r>
              <w:rPr>
                <w:rFonts w:eastAsia="Cambria" w:cs="Cambria"/>
                <w:sz w:val="13"/>
                <w:szCs w:val="13"/>
              </w:rPr>
              <w:t>ry videos sound like to guide</w:t>
            </w:r>
            <w:r w:rsidRPr="00040DD5">
              <w:rPr>
                <w:rFonts w:eastAsia="Cambria" w:cs="Cambria"/>
                <w:sz w:val="13"/>
                <w:szCs w:val="13"/>
              </w:rPr>
              <w:t xml:space="preserve"> reading.</w:t>
            </w:r>
          </w:p>
          <w:p w:rsidR="00166870" w:rsidRPr="00A732F4" w:rsidRDefault="00166870" w:rsidP="00166870">
            <w:pPr>
              <w:pStyle w:val="TableParagraph"/>
              <w:spacing w:line="239" w:lineRule="auto"/>
              <w:ind w:right="235"/>
              <w:rPr>
                <w:rFonts w:eastAsia="Cambria" w:cs="Cambria"/>
                <w:sz w:val="13"/>
                <w:szCs w:val="13"/>
              </w:rPr>
            </w:pPr>
            <w:r w:rsidRPr="00760CF6">
              <w:rPr>
                <w:rFonts w:eastAsia="Cambria" w:cs="Cambria"/>
                <w:sz w:val="13"/>
                <w:szCs w:val="13"/>
              </w:rPr>
              <w:t>Usually punctuation jus</w:t>
            </w:r>
            <w:r>
              <w:rPr>
                <w:rFonts w:eastAsia="Cambria" w:cs="Cambria"/>
                <w:sz w:val="13"/>
                <w:szCs w:val="13"/>
              </w:rPr>
              <w:t xml:space="preserve">t gives </w:t>
            </w:r>
            <w:r w:rsidRPr="00760CF6">
              <w:rPr>
                <w:rFonts w:eastAsia="Cambria" w:cs="Cambria"/>
                <w:sz w:val="13"/>
                <w:szCs w:val="13"/>
              </w:rPr>
              <w:t>subtle signals as to h</w:t>
            </w:r>
            <w:r>
              <w:rPr>
                <w:rFonts w:eastAsia="Cambria" w:cs="Cambria"/>
                <w:sz w:val="13"/>
                <w:szCs w:val="13"/>
              </w:rPr>
              <w:t>ow to read, but when it’s used in unusual ways, one</w:t>
            </w:r>
            <w:r w:rsidRPr="00760CF6">
              <w:rPr>
                <w:rFonts w:eastAsia="Cambria" w:cs="Cambria"/>
                <w:sz w:val="13"/>
                <w:szCs w:val="13"/>
              </w:rPr>
              <w:t xml:space="preserve"> ask</w:t>
            </w:r>
            <w:r>
              <w:rPr>
                <w:rFonts w:eastAsia="Cambria" w:cs="Cambria"/>
                <w:sz w:val="13"/>
                <w:szCs w:val="13"/>
              </w:rPr>
              <w:t>s</w:t>
            </w:r>
            <w:r w:rsidRPr="00760CF6">
              <w:rPr>
                <w:rFonts w:eastAsia="Cambria" w:cs="Cambria"/>
                <w:sz w:val="13"/>
                <w:szCs w:val="13"/>
              </w:rPr>
              <w:t xml:space="preserve">, “How does the author probably want this to sound?” When </w:t>
            </w:r>
            <w:r>
              <w:rPr>
                <w:rFonts w:eastAsia="Cambria" w:cs="Cambria"/>
                <w:sz w:val="13"/>
                <w:szCs w:val="13"/>
              </w:rPr>
              <w:t>the sentences are complicated, one</w:t>
            </w:r>
            <w:r w:rsidRPr="00760CF6">
              <w:rPr>
                <w:rFonts w:eastAsia="Cambria" w:cs="Cambria"/>
                <w:sz w:val="13"/>
                <w:szCs w:val="13"/>
              </w:rPr>
              <w:t xml:space="preserve"> adjust</w:t>
            </w:r>
            <w:r>
              <w:rPr>
                <w:rFonts w:eastAsia="Cambria" w:cs="Cambria"/>
                <w:sz w:val="13"/>
                <w:szCs w:val="13"/>
              </w:rPr>
              <w:t xml:space="preserve">s </w:t>
            </w:r>
            <w:r w:rsidRPr="00760CF6">
              <w:rPr>
                <w:rFonts w:eastAsia="Cambria" w:cs="Cambria"/>
                <w:sz w:val="13"/>
                <w:szCs w:val="13"/>
              </w:rPr>
              <w:t>voice to show that some parts of the sentence (like this part) are meant to be subordinate.</w:t>
            </w:r>
          </w:p>
        </w:tc>
        <w:tc>
          <w:tcPr>
            <w:tcW w:w="3218" w:type="dxa"/>
          </w:tcPr>
          <w:p w:rsidR="00166870" w:rsidRDefault="00166870" w:rsidP="00166870">
            <w:pPr>
              <w:pStyle w:val="TableParagraph"/>
              <w:spacing w:line="239" w:lineRule="auto"/>
              <w:ind w:right="235"/>
              <w:rPr>
                <w:rFonts w:eastAsia="Cambria" w:cs="Cambria"/>
                <w:sz w:val="13"/>
                <w:szCs w:val="13"/>
              </w:rPr>
            </w:pPr>
            <w:r>
              <w:rPr>
                <w:rFonts w:eastAsia="Cambria" w:cs="Cambria"/>
                <w:sz w:val="13"/>
                <w:szCs w:val="13"/>
              </w:rPr>
              <w:t xml:space="preserve">During </w:t>
            </w:r>
            <w:r w:rsidRPr="00040DD5">
              <w:rPr>
                <w:rFonts w:eastAsia="Cambria" w:cs="Cambria"/>
                <w:sz w:val="13"/>
                <w:szCs w:val="13"/>
              </w:rPr>
              <w:t>read</w:t>
            </w:r>
            <w:r>
              <w:rPr>
                <w:rFonts w:eastAsia="Cambria" w:cs="Cambria"/>
                <w:sz w:val="13"/>
                <w:szCs w:val="13"/>
              </w:rPr>
              <w:t xml:space="preserve">ing of nonfiction aloud or in head, tries to use </w:t>
            </w:r>
            <w:r w:rsidRPr="00760CF6">
              <w:rPr>
                <w:rFonts w:eastAsia="Cambria" w:cs="Cambria"/>
                <w:sz w:val="13"/>
                <w:szCs w:val="13"/>
              </w:rPr>
              <w:t>voice to</w:t>
            </w:r>
            <w:r>
              <w:rPr>
                <w:rFonts w:eastAsia="Cambria" w:cs="Cambria"/>
                <w:sz w:val="13"/>
                <w:szCs w:val="13"/>
              </w:rPr>
              <w:t xml:space="preserve"> add meaning to the text. One has</w:t>
            </w:r>
            <w:r w:rsidRPr="00760CF6">
              <w:rPr>
                <w:rFonts w:eastAsia="Cambria" w:cs="Cambria"/>
                <w:sz w:val="13"/>
                <w:szCs w:val="13"/>
              </w:rPr>
              <w:t xml:space="preserve"> in mind what great science and hist</w:t>
            </w:r>
            <w:r>
              <w:rPr>
                <w:rFonts w:eastAsia="Cambria" w:cs="Cambria"/>
                <w:sz w:val="13"/>
                <w:szCs w:val="13"/>
              </w:rPr>
              <w:t>ory videos sound like, and tries</w:t>
            </w:r>
            <w:r w:rsidRPr="00760CF6">
              <w:rPr>
                <w:rFonts w:eastAsia="Cambria" w:cs="Cambria"/>
                <w:sz w:val="13"/>
                <w:szCs w:val="13"/>
              </w:rPr>
              <w:t xml:space="preserve"> to </w:t>
            </w:r>
            <w:r>
              <w:rPr>
                <w:rFonts w:eastAsia="Cambria" w:cs="Cambria"/>
                <w:sz w:val="13"/>
                <w:szCs w:val="13"/>
              </w:rPr>
              <w:t xml:space="preserve">read like that, emphasizing the big points, using </w:t>
            </w:r>
            <w:r w:rsidRPr="00760CF6">
              <w:rPr>
                <w:rFonts w:eastAsia="Cambria" w:cs="Cambria"/>
                <w:sz w:val="13"/>
                <w:szCs w:val="13"/>
              </w:rPr>
              <w:t>voice to link the supporting examples within the big points.</w:t>
            </w:r>
          </w:p>
          <w:p w:rsidR="00166870" w:rsidRPr="00A732F4" w:rsidRDefault="00166870" w:rsidP="00166870">
            <w:pPr>
              <w:pStyle w:val="TableParagraph"/>
              <w:spacing w:line="239" w:lineRule="auto"/>
              <w:ind w:right="235"/>
              <w:rPr>
                <w:rFonts w:eastAsia="Cambria" w:cs="Cambria"/>
                <w:sz w:val="13"/>
                <w:szCs w:val="13"/>
              </w:rPr>
            </w:pPr>
            <w:r>
              <w:rPr>
                <w:rFonts w:eastAsia="Cambria" w:cs="Cambria"/>
                <w:sz w:val="13"/>
                <w:szCs w:val="13"/>
              </w:rPr>
              <w:t xml:space="preserve">Pays </w:t>
            </w:r>
            <w:r w:rsidRPr="00760CF6">
              <w:rPr>
                <w:rFonts w:eastAsia="Cambria" w:cs="Cambria"/>
                <w:sz w:val="13"/>
                <w:szCs w:val="13"/>
              </w:rPr>
              <w:t>attention to punctuation as well as words to help figure out the mood, tone, a</w:t>
            </w:r>
            <w:r>
              <w:rPr>
                <w:rFonts w:eastAsia="Cambria" w:cs="Cambria"/>
                <w:sz w:val="13"/>
                <w:szCs w:val="13"/>
              </w:rPr>
              <w:t>nd changing pace of a piece. N</w:t>
            </w:r>
            <w:r w:rsidRPr="00760CF6">
              <w:rPr>
                <w:rFonts w:eastAsia="Cambria" w:cs="Cambria"/>
                <w:sz w:val="13"/>
                <w:szCs w:val="13"/>
              </w:rPr>
              <w:t>otice</w:t>
            </w:r>
            <w:r>
              <w:rPr>
                <w:rFonts w:eastAsia="Cambria" w:cs="Cambria"/>
                <w:sz w:val="13"/>
                <w:szCs w:val="13"/>
              </w:rPr>
              <w:t>s</w:t>
            </w:r>
            <w:r w:rsidRPr="00760CF6">
              <w:rPr>
                <w:rFonts w:eastAsia="Cambria" w:cs="Cambria"/>
                <w:sz w:val="13"/>
                <w:szCs w:val="13"/>
              </w:rPr>
              <w:t xml:space="preserve"> when punctuation is used to separate, and when it is used to connect.</w:t>
            </w:r>
          </w:p>
        </w:tc>
        <w:tc>
          <w:tcPr>
            <w:tcW w:w="3218" w:type="dxa"/>
          </w:tcPr>
          <w:p w:rsidR="00166870" w:rsidRPr="00A21D9B" w:rsidRDefault="00166870" w:rsidP="00166870">
            <w:pPr>
              <w:pStyle w:val="TableParagraph"/>
              <w:spacing w:line="239" w:lineRule="auto"/>
              <w:ind w:right="235"/>
              <w:rPr>
                <w:spacing w:val="-1"/>
                <w:sz w:val="16"/>
              </w:rPr>
            </w:pPr>
            <w:r w:rsidRPr="00A21D9B">
              <w:rPr>
                <w:spacing w:val="-1"/>
                <w:sz w:val="16"/>
              </w:rPr>
              <w:t>Read</w:t>
            </w:r>
            <w:r w:rsidRPr="00A21D9B">
              <w:rPr>
                <w:spacing w:val="-3"/>
                <w:sz w:val="16"/>
              </w:rPr>
              <w:t xml:space="preserve"> </w:t>
            </w:r>
            <w:r w:rsidRPr="00A21D9B">
              <w:rPr>
                <w:spacing w:val="-1"/>
                <w:sz w:val="16"/>
              </w:rPr>
              <w:t>and</w:t>
            </w:r>
            <w:r w:rsidRPr="00A21D9B">
              <w:rPr>
                <w:spacing w:val="23"/>
                <w:w w:val="99"/>
                <w:sz w:val="16"/>
              </w:rPr>
              <w:t xml:space="preserve"> </w:t>
            </w:r>
            <w:r w:rsidRPr="00A21D9B">
              <w:rPr>
                <w:spacing w:val="-1"/>
                <w:sz w:val="16"/>
              </w:rPr>
              <w:t>comprehend</w:t>
            </w:r>
            <w:r w:rsidRPr="00A21D9B">
              <w:rPr>
                <w:spacing w:val="-12"/>
                <w:sz w:val="16"/>
              </w:rPr>
              <w:t xml:space="preserve"> </w:t>
            </w:r>
            <w:r w:rsidRPr="00A21D9B">
              <w:rPr>
                <w:spacing w:val="-1"/>
                <w:sz w:val="16"/>
              </w:rPr>
              <w:t>literary</w:t>
            </w:r>
            <w:r w:rsidRPr="00A21D9B">
              <w:rPr>
                <w:spacing w:val="27"/>
                <w:w w:val="99"/>
                <w:sz w:val="16"/>
              </w:rPr>
              <w:t xml:space="preserve"> </w:t>
            </w:r>
            <w:r w:rsidRPr="00A21D9B">
              <w:rPr>
                <w:spacing w:val="-1"/>
                <w:sz w:val="16"/>
              </w:rPr>
              <w:t>nonfiction</w:t>
            </w:r>
            <w:r w:rsidRPr="00A21D9B">
              <w:rPr>
                <w:spacing w:val="-8"/>
                <w:sz w:val="16"/>
              </w:rPr>
              <w:t xml:space="preserve"> </w:t>
            </w:r>
            <w:r w:rsidRPr="00A21D9B">
              <w:rPr>
                <w:sz w:val="16"/>
              </w:rPr>
              <w:t>and</w:t>
            </w:r>
            <w:r w:rsidRPr="00A21D9B">
              <w:rPr>
                <w:spacing w:val="29"/>
                <w:w w:val="99"/>
                <w:sz w:val="16"/>
              </w:rPr>
              <w:t xml:space="preserve"> </w:t>
            </w:r>
            <w:r w:rsidRPr="00A21D9B">
              <w:rPr>
                <w:spacing w:val="-1"/>
                <w:sz w:val="16"/>
              </w:rPr>
              <w:t>informational</w:t>
            </w:r>
            <w:r w:rsidRPr="00A21D9B">
              <w:rPr>
                <w:spacing w:val="-5"/>
                <w:sz w:val="16"/>
              </w:rPr>
              <w:t xml:space="preserve"> </w:t>
            </w:r>
            <w:r w:rsidRPr="00A21D9B">
              <w:rPr>
                <w:spacing w:val="-1"/>
                <w:sz w:val="16"/>
              </w:rPr>
              <w:t>text</w:t>
            </w:r>
            <w:r w:rsidRPr="00A21D9B">
              <w:rPr>
                <w:spacing w:val="-5"/>
                <w:sz w:val="16"/>
              </w:rPr>
              <w:t xml:space="preserve"> </w:t>
            </w:r>
            <w:r w:rsidRPr="00A21D9B">
              <w:rPr>
                <w:spacing w:val="-1"/>
                <w:sz w:val="16"/>
              </w:rPr>
              <w:t>above</w:t>
            </w:r>
            <w:r w:rsidRPr="00A21D9B">
              <w:rPr>
                <w:spacing w:val="29"/>
                <w:sz w:val="16"/>
              </w:rPr>
              <w:t xml:space="preserve"> </w:t>
            </w:r>
            <w:r w:rsidRPr="00A21D9B">
              <w:rPr>
                <w:spacing w:val="-1"/>
                <w:sz w:val="16"/>
              </w:rPr>
              <w:t>grade</w:t>
            </w:r>
            <w:r w:rsidRPr="00A21D9B">
              <w:rPr>
                <w:spacing w:val="-7"/>
                <w:sz w:val="16"/>
              </w:rPr>
              <w:t xml:space="preserve"> </w:t>
            </w:r>
            <w:r w:rsidRPr="00A21D9B">
              <w:rPr>
                <w:spacing w:val="-1"/>
                <w:sz w:val="16"/>
              </w:rPr>
              <w:t>level,</w:t>
            </w:r>
            <w:r w:rsidRPr="00A21D9B">
              <w:rPr>
                <w:spacing w:val="-6"/>
                <w:sz w:val="16"/>
              </w:rPr>
              <w:t xml:space="preserve"> </w:t>
            </w:r>
            <w:r w:rsidRPr="00A21D9B">
              <w:rPr>
                <w:spacing w:val="-1"/>
                <w:sz w:val="16"/>
              </w:rPr>
              <w:t>reading</w:t>
            </w:r>
            <w:r w:rsidRPr="00A21D9B">
              <w:rPr>
                <w:spacing w:val="27"/>
                <w:sz w:val="16"/>
              </w:rPr>
              <w:t xml:space="preserve"> </w:t>
            </w:r>
            <w:r w:rsidRPr="00A21D9B">
              <w:rPr>
                <w:spacing w:val="-1"/>
                <w:sz w:val="16"/>
              </w:rPr>
              <w:t>independently</w:t>
            </w:r>
            <w:r w:rsidRPr="00A21D9B">
              <w:rPr>
                <w:spacing w:val="-9"/>
                <w:sz w:val="16"/>
              </w:rPr>
              <w:t xml:space="preserve"> </w:t>
            </w:r>
            <w:r w:rsidRPr="00A21D9B">
              <w:rPr>
                <w:spacing w:val="-1"/>
                <w:sz w:val="16"/>
              </w:rPr>
              <w:t>and</w:t>
            </w:r>
            <w:r w:rsidRPr="00A21D9B">
              <w:rPr>
                <w:spacing w:val="29"/>
                <w:w w:val="99"/>
                <w:sz w:val="16"/>
              </w:rPr>
              <w:t xml:space="preserve"> </w:t>
            </w:r>
            <w:r w:rsidRPr="00A21D9B">
              <w:rPr>
                <w:spacing w:val="-1"/>
                <w:sz w:val="16"/>
              </w:rPr>
              <w:t>proficiently.</w:t>
            </w:r>
            <w:r>
              <w:rPr>
                <w:spacing w:val="-1"/>
                <w:sz w:val="16"/>
              </w:rPr>
              <w:t xml:space="preserve">  Has an understanding that the author chose each word for an important reason, and is careful to attend to words on the page for phrasing, meaning, and implied ideas.</w:t>
            </w:r>
          </w:p>
          <w:p w:rsidR="00166870" w:rsidRPr="00254B3C" w:rsidRDefault="00166870" w:rsidP="00166870">
            <w:pPr>
              <w:pStyle w:val="TableParagraph"/>
              <w:spacing w:line="239" w:lineRule="auto"/>
              <w:ind w:right="235"/>
              <w:rPr>
                <w:rFonts w:ascii="Cambria" w:eastAsia="Cambria" w:hAnsi="Cambria" w:cs="Cambria"/>
                <w:sz w:val="16"/>
                <w:szCs w:val="18"/>
              </w:rPr>
            </w:pPr>
            <w:r w:rsidRPr="00A21D9B">
              <w:rPr>
                <w:spacing w:val="-1"/>
                <w:sz w:val="16"/>
              </w:rPr>
              <w:t>Is aware that punctuation plays a subtle, yet critical part of understanding.</w:t>
            </w:r>
          </w:p>
        </w:tc>
      </w:tr>
    </w:tbl>
    <w:p w:rsidR="003F588D" w:rsidRPr="00166870" w:rsidRDefault="003F588D" w:rsidP="00166870">
      <w:pPr>
        <w:jc w:val="left"/>
        <w:rPr>
          <w:b/>
          <w:i/>
        </w:rPr>
      </w:pPr>
      <w:r w:rsidRPr="00166870">
        <w:rPr>
          <w:b/>
          <w:i/>
        </w:rPr>
        <w:lastRenderedPageBreak/>
        <w:t>Reading Informational Texts</w:t>
      </w:r>
    </w:p>
    <w:tbl>
      <w:tblPr>
        <w:tblStyle w:val="TableGrid"/>
        <w:tblW w:w="0" w:type="auto"/>
        <w:tblLayout w:type="fixed"/>
        <w:tblLook w:val="04A0" w:firstRow="1" w:lastRow="0" w:firstColumn="1" w:lastColumn="0" w:noHBand="0" w:noVBand="1"/>
      </w:tblPr>
      <w:tblGrid>
        <w:gridCol w:w="564"/>
        <w:gridCol w:w="871"/>
        <w:gridCol w:w="434"/>
        <w:gridCol w:w="3217"/>
        <w:gridCol w:w="3217"/>
        <w:gridCol w:w="3218"/>
        <w:gridCol w:w="3218"/>
      </w:tblGrid>
      <w:tr w:rsidR="00166870" w:rsidTr="00BF7894">
        <w:tc>
          <w:tcPr>
            <w:tcW w:w="564" w:type="dxa"/>
          </w:tcPr>
          <w:p w:rsidR="00166870" w:rsidRDefault="00166870" w:rsidP="00BF7894"/>
        </w:tc>
        <w:tc>
          <w:tcPr>
            <w:tcW w:w="871" w:type="dxa"/>
          </w:tcPr>
          <w:p w:rsidR="00166870" w:rsidRDefault="00166870" w:rsidP="00BF7894">
            <w:r w:rsidRPr="0077120C">
              <w:rPr>
                <w:sz w:val="16"/>
              </w:rPr>
              <w:t>PA Core</w:t>
            </w:r>
          </w:p>
        </w:tc>
        <w:tc>
          <w:tcPr>
            <w:tcW w:w="434" w:type="dxa"/>
          </w:tcPr>
          <w:p w:rsidR="00166870" w:rsidRDefault="00166870" w:rsidP="00BF7894">
            <w:r>
              <w:t>LP</w:t>
            </w:r>
          </w:p>
        </w:tc>
        <w:tc>
          <w:tcPr>
            <w:tcW w:w="3217" w:type="dxa"/>
          </w:tcPr>
          <w:p w:rsidR="00166870" w:rsidRPr="00C25D4D" w:rsidRDefault="00166870" w:rsidP="00BF7894">
            <w:pPr>
              <w:rPr>
                <w:b/>
                <w:szCs w:val="28"/>
              </w:rPr>
            </w:pPr>
            <w:r w:rsidRPr="00C25D4D">
              <w:rPr>
                <w:b/>
                <w:szCs w:val="28"/>
              </w:rPr>
              <w:t>Below Basic – 1 (Grad</w:t>
            </w:r>
            <w:r>
              <w:rPr>
                <w:b/>
                <w:szCs w:val="28"/>
              </w:rPr>
              <w:t>e 4</w:t>
            </w:r>
            <w:r w:rsidRPr="00C25D4D">
              <w:rPr>
                <w:b/>
                <w:szCs w:val="28"/>
              </w:rPr>
              <w:t>)</w:t>
            </w:r>
          </w:p>
        </w:tc>
        <w:tc>
          <w:tcPr>
            <w:tcW w:w="3217" w:type="dxa"/>
          </w:tcPr>
          <w:p w:rsidR="00166870" w:rsidRPr="00C25D4D" w:rsidRDefault="00166870" w:rsidP="00BF7894">
            <w:pPr>
              <w:rPr>
                <w:b/>
                <w:szCs w:val="28"/>
              </w:rPr>
            </w:pPr>
            <w:r>
              <w:rPr>
                <w:b/>
                <w:szCs w:val="28"/>
              </w:rPr>
              <w:t>Basic/Developing – 2(Grade 5</w:t>
            </w:r>
            <w:r w:rsidRPr="00C25D4D">
              <w:rPr>
                <w:b/>
                <w:szCs w:val="28"/>
              </w:rPr>
              <w:t>)</w:t>
            </w:r>
          </w:p>
        </w:tc>
        <w:tc>
          <w:tcPr>
            <w:tcW w:w="3218" w:type="dxa"/>
          </w:tcPr>
          <w:p w:rsidR="00166870" w:rsidRPr="00C25D4D" w:rsidRDefault="00166870" w:rsidP="00BF7894">
            <w:pPr>
              <w:rPr>
                <w:b/>
                <w:szCs w:val="28"/>
              </w:rPr>
            </w:pPr>
            <w:r>
              <w:rPr>
                <w:b/>
                <w:szCs w:val="28"/>
              </w:rPr>
              <w:t>Proficient – 3 (Grade 6</w:t>
            </w:r>
            <w:r w:rsidRPr="00C25D4D">
              <w:rPr>
                <w:b/>
                <w:szCs w:val="28"/>
              </w:rPr>
              <w:t>)</w:t>
            </w:r>
          </w:p>
        </w:tc>
        <w:tc>
          <w:tcPr>
            <w:tcW w:w="3218" w:type="dxa"/>
          </w:tcPr>
          <w:p w:rsidR="00166870" w:rsidRPr="00C25D4D" w:rsidRDefault="00166870" w:rsidP="00BF7894">
            <w:pPr>
              <w:rPr>
                <w:b/>
                <w:szCs w:val="28"/>
              </w:rPr>
            </w:pPr>
            <w:r>
              <w:rPr>
                <w:b/>
                <w:szCs w:val="28"/>
              </w:rPr>
              <w:t>Advanced – 4 (Grade 7</w:t>
            </w:r>
            <w:r w:rsidRPr="00C25D4D">
              <w:rPr>
                <w:b/>
                <w:szCs w:val="28"/>
              </w:rPr>
              <w:t>)</w:t>
            </w:r>
          </w:p>
        </w:tc>
      </w:tr>
      <w:tr w:rsidR="00166870" w:rsidRPr="005C7FDD" w:rsidTr="00BF7894">
        <w:trPr>
          <w:cantSplit/>
          <w:trHeight w:val="1134"/>
        </w:trPr>
        <w:tc>
          <w:tcPr>
            <w:tcW w:w="564" w:type="dxa"/>
            <w:vMerge w:val="restart"/>
            <w:textDirection w:val="btLr"/>
            <w:vAlign w:val="center"/>
          </w:tcPr>
          <w:p w:rsidR="00166870" w:rsidRPr="005C7FDD" w:rsidRDefault="00166870" w:rsidP="00BF7894">
            <w:pPr>
              <w:ind w:left="113" w:right="113"/>
              <w:rPr>
                <w:b/>
                <w:i/>
                <w:sz w:val="14"/>
                <w:szCs w:val="14"/>
              </w:rPr>
            </w:pPr>
            <w:r w:rsidRPr="0077120C">
              <w:rPr>
                <w:b/>
                <w:i/>
                <w:sz w:val="28"/>
                <w:szCs w:val="14"/>
              </w:rPr>
              <w:t>Beyond the Text</w:t>
            </w:r>
          </w:p>
        </w:tc>
        <w:tc>
          <w:tcPr>
            <w:tcW w:w="871" w:type="dxa"/>
            <w:textDirection w:val="btLr"/>
          </w:tcPr>
          <w:p w:rsidR="00166870" w:rsidRPr="005C7FDD" w:rsidRDefault="00166870" w:rsidP="00BF7894">
            <w:pPr>
              <w:ind w:left="115" w:right="115"/>
              <w:contextualSpacing/>
              <w:rPr>
                <w:sz w:val="14"/>
                <w:szCs w:val="14"/>
              </w:rPr>
            </w:pPr>
            <w:r w:rsidRPr="005C7FDD">
              <w:rPr>
                <w:sz w:val="14"/>
                <w:szCs w:val="14"/>
              </w:rPr>
              <w:t>Craft &amp; Text Structure</w:t>
            </w:r>
          </w:p>
        </w:tc>
        <w:tc>
          <w:tcPr>
            <w:tcW w:w="434" w:type="dxa"/>
            <w:textDirection w:val="btLr"/>
          </w:tcPr>
          <w:p w:rsidR="00166870" w:rsidRPr="005C7FDD" w:rsidRDefault="00166870" w:rsidP="00BF7894">
            <w:pPr>
              <w:ind w:left="115" w:right="115"/>
              <w:contextualSpacing/>
              <w:rPr>
                <w:sz w:val="14"/>
                <w:szCs w:val="14"/>
              </w:rPr>
            </w:pPr>
            <w:r w:rsidRPr="005C7FDD">
              <w:rPr>
                <w:sz w:val="14"/>
                <w:szCs w:val="14"/>
              </w:rPr>
              <w:t>Orienting</w:t>
            </w:r>
          </w:p>
        </w:tc>
        <w:tc>
          <w:tcPr>
            <w:tcW w:w="3217" w:type="dxa"/>
          </w:tcPr>
          <w:p w:rsidR="00166870" w:rsidRPr="005C7FDD" w:rsidRDefault="00166870" w:rsidP="00166870">
            <w:pPr>
              <w:pStyle w:val="TableParagraph"/>
              <w:rPr>
                <w:rFonts w:eastAsia="Cambria" w:cs="Cambria"/>
                <w:sz w:val="14"/>
                <w:szCs w:val="14"/>
              </w:rPr>
            </w:pPr>
            <w:r w:rsidRPr="005C7FDD">
              <w:rPr>
                <w:rFonts w:eastAsia="Cambria" w:cs="Cambria"/>
                <w:sz w:val="14"/>
                <w:szCs w:val="14"/>
              </w:rPr>
              <w:t>Before reading, previews the text(s). Also studies the table of contents (if there is one), headings, introductions, topic sentences, text features, and so on. Can recognize a common structure in the text (such as chronology or cause-effect or compare and contrast). Relies on previewing to help predict how the text will go, and when doing research, to decide what to read and in what order.</w:t>
            </w:r>
          </w:p>
          <w:p w:rsidR="00166870" w:rsidRPr="005C7FDD" w:rsidRDefault="00166870" w:rsidP="00166870">
            <w:pPr>
              <w:pStyle w:val="TableParagraph"/>
              <w:rPr>
                <w:rFonts w:eastAsia="Cambria" w:cs="Cambria"/>
                <w:sz w:val="14"/>
                <w:szCs w:val="14"/>
              </w:rPr>
            </w:pPr>
            <w:r w:rsidRPr="005C7FDD">
              <w:rPr>
                <w:rFonts w:eastAsia="Cambria" w:cs="Cambria"/>
                <w:sz w:val="14"/>
                <w:szCs w:val="14"/>
              </w:rPr>
              <w:t>Previewing helps how to organize note-taking or thinking. Asks, “Will I organize what I am learning into subtopics? Cause and effect?”</w:t>
            </w:r>
          </w:p>
        </w:tc>
        <w:tc>
          <w:tcPr>
            <w:tcW w:w="3217" w:type="dxa"/>
          </w:tcPr>
          <w:p w:rsidR="00166870" w:rsidRPr="005C7FDD" w:rsidRDefault="00166870" w:rsidP="00166870">
            <w:pPr>
              <w:pStyle w:val="TableParagraph"/>
              <w:rPr>
                <w:rFonts w:eastAsia="Cambria" w:cs="Cambria"/>
                <w:sz w:val="14"/>
                <w:szCs w:val="14"/>
              </w:rPr>
            </w:pPr>
            <w:r w:rsidRPr="005C7FDD">
              <w:rPr>
                <w:rFonts w:eastAsia="Cambria" w:cs="Cambria"/>
                <w:sz w:val="14"/>
                <w:szCs w:val="14"/>
              </w:rPr>
              <w:t>Experienced enough with complicated texts to know the structure and main idea of a complex text may be revealed slowly.</w:t>
            </w:r>
          </w:p>
          <w:p w:rsidR="00166870" w:rsidRPr="005C7FDD" w:rsidRDefault="00166870" w:rsidP="00166870">
            <w:pPr>
              <w:pStyle w:val="TableParagraph"/>
              <w:rPr>
                <w:rFonts w:eastAsia="Cambria" w:cs="Cambria"/>
                <w:sz w:val="14"/>
                <w:szCs w:val="14"/>
              </w:rPr>
            </w:pPr>
            <w:r w:rsidRPr="005C7FDD">
              <w:rPr>
                <w:rFonts w:eastAsia="Cambria" w:cs="Cambria"/>
                <w:sz w:val="14"/>
                <w:szCs w:val="14"/>
              </w:rPr>
              <w:t>Before reading, previews the text(s). Uses transition words and phrases to cue into how the text will be structured. Not only thinks about how the text is structured (compare-contrast, claim and supports), but also about whether this is a known genre —a biography, a research article, an overview, or an argument. Knowledge of genre shapes expectations.</w:t>
            </w:r>
          </w:p>
          <w:p w:rsidR="00166870" w:rsidRPr="005C7FDD" w:rsidRDefault="00166870" w:rsidP="00166870">
            <w:pPr>
              <w:pStyle w:val="TableParagraph"/>
              <w:rPr>
                <w:rFonts w:eastAsia="Cambria" w:cs="Cambria"/>
                <w:sz w:val="14"/>
                <w:szCs w:val="14"/>
              </w:rPr>
            </w:pPr>
            <w:r w:rsidRPr="005C7FDD">
              <w:rPr>
                <w:rFonts w:eastAsia="Cambria" w:cs="Cambria"/>
                <w:sz w:val="14"/>
                <w:szCs w:val="14"/>
              </w:rPr>
              <w:t>Previewing also helps to structure note-taking and thinking. When anticipating learning about several subtopics and main ideas, gets ready to synthesize information on several bigger categories. Also knows to incorporate information from several texts.</w:t>
            </w:r>
          </w:p>
        </w:tc>
        <w:tc>
          <w:tcPr>
            <w:tcW w:w="3218" w:type="dxa"/>
          </w:tcPr>
          <w:p w:rsidR="00166870" w:rsidRPr="005C7FDD" w:rsidRDefault="00166870" w:rsidP="00166870">
            <w:pPr>
              <w:pStyle w:val="TableParagraph"/>
              <w:rPr>
                <w:rFonts w:eastAsia="Cambria" w:cs="Cambria"/>
                <w:sz w:val="14"/>
                <w:szCs w:val="14"/>
              </w:rPr>
            </w:pPr>
            <w:r w:rsidRPr="005C7FDD">
              <w:rPr>
                <w:rFonts w:eastAsia="Cambria" w:cs="Cambria"/>
                <w:sz w:val="14"/>
                <w:szCs w:val="14"/>
              </w:rPr>
              <w:t>Before reading, previews to see how the text(s) is organized and what challenges it will present. Also thinks about how expert it is—looking at things like the vocabulary and the diagrams. Makes a plan for reading the text, including possibly reading something else first or alongside it. Previewing gives tentative ideas for what the central idea might be or the author’s point of view. Previewing also helps to plan for note-taking and thinking. Considers how much should be read before pausing to take notes. Experienced enough with complicated texts to know that the structure may change across the text, that the headings may not guide understanding, and that the bigger ideas might be revealed slowly.</w:t>
            </w:r>
          </w:p>
        </w:tc>
        <w:tc>
          <w:tcPr>
            <w:tcW w:w="3218" w:type="dxa"/>
          </w:tcPr>
          <w:p w:rsidR="00166870" w:rsidRPr="00A21D9B" w:rsidRDefault="00166870" w:rsidP="00166870">
            <w:pPr>
              <w:jc w:val="left"/>
              <w:rPr>
                <w:sz w:val="16"/>
                <w:szCs w:val="15"/>
              </w:rPr>
            </w:pPr>
            <w:r w:rsidRPr="00A21D9B">
              <w:rPr>
                <w:sz w:val="16"/>
                <w:szCs w:val="15"/>
              </w:rPr>
              <w:t xml:space="preserve">Preview texts for organization, level of expertise, and challenges the book may present.  Use vocabulary and diagrams to assist in preview.  Previews and anticipates central idea(s), how to take notes, and changing text structure. Utilize other texts, media, </w:t>
            </w:r>
            <w:proofErr w:type="gramStart"/>
            <w:r w:rsidRPr="00A21D9B">
              <w:rPr>
                <w:sz w:val="16"/>
                <w:szCs w:val="15"/>
              </w:rPr>
              <w:t>tools</w:t>
            </w:r>
            <w:proofErr w:type="gramEnd"/>
            <w:r w:rsidRPr="00A21D9B">
              <w:rPr>
                <w:sz w:val="16"/>
                <w:szCs w:val="15"/>
              </w:rPr>
              <w:t xml:space="preserve"> to gain deeper insights into new learning and anticipate the type of learning habits will be needed when reading/note-taking.</w:t>
            </w:r>
          </w:p>
        </w:tc>
      </w:tr>
      <w:tr w:rsidR="00166870" w:rsidRPr="005C7FDD" w:rsidTr="00BF7894">
        <w:trPr>
          <w:cantSplit/>
          <w:trHeight w:val="1134"/>
        </w:trPr>
        <w:tc>
          <w:tcPr>
            <w:tcW w:w="564" w:type="dxa"/>
            <w:vMerge/>
          </w:tcPr>
          <w:p w:rsidR="00166870" w:rsidRPr="005C7FDD" w:rsidRDefault="00166870" w:rsidP="00BF7894">
            <w:pPr>
              <w:rPr>
                <w:sz w:val="14"/>
                <w:szCs w:val="14"/>
              </w:rPr>
            </w:pPr>
          </w:p>
        </w:tc>
        <w:tc>
          <w:tcPr>
            <w:tcW w:w="871" w:type="dxa"/>
            <w:textDirection w:val="btLr"/>
          </w:tcPr>
          <w:p w:rsidR="00166870" w:rsidRPr="005C7FDD" w:rsidRDefault="00166870" w:rsidP="00BF7894">
            <w:pPr>
              <w:ind w:left="115" w:right="115"/>
              <w:contextualSpacing/>
              <w:rPr>
                <w:sz w:val="14"/>
                <w:szCs w:val="14"/>
              </w:rPr>
            </w:pPr>
            <w:r w:rsidRPr="005C7FDD">
              <w:rPr>
                <w:sz w:val="14"/>
                <w:szCs w:val="14"/>
              </w:rPr>
              <w:t>Key Ideas &amp; Details Analysis</w:t>
            </w:r>
          </w:p>
        </w:tc>
        <w:tc>
          <w:tcPr>
            <w:tcW w:w="434" w:type="dxa"/>
            <w:textDirection w:val="btLr"/>
          </w:tcPr>
          <w:p w:rsidR="00166870" w:rsidRPr="005C7FDD" w:rsidRDefault="00166870" w:rsidP="00BF7894">
            <w:pPr>
              <w:ind w:left="115" w:right="115"/>
              <w:contextualSpacing/>
              <w:rPr>
                <w:sz w:val="14"/>
                <w:szCs w:val="14"/>
              </w:rPr>
            </w:pPr>
            <w:r w:rsidRPr="005C7FDD">
              <w:rPr>
                <w:sz w:val="14"/>
                <w:szCs w:val="14"/>
              </w:rPr>
              <w:t>Infer Within Text/Cohesion</w:t>
            </w:r>
          </w:p>
        </w:tc>
        <w:tc>
          <w:tcPr>
            <w:tcW w:w="3217" w:type="dxa"/>
          </w:tcPr>
          <w:p w:rsidR="00166870" w:rsidRPr="005C7FDD" w:rsidRDefault="00166870" w:rsidP="00166870">
            <w:pPr>
              <w:jc w:val="left"/>
              <w:rPr>
                <w:sz w:val="14"/>
                <w:szCs w:val="14"/>
              </w:rPr>
            </w:pPr>
            <w:r w:rsidRPr="005C7FDD">
              <w:rPr>
                <w:sz w:val="14"/>
                <w:szCs w:val="14"/>
              </w:rPr>
              <w:t>Can discuss relationships between things in scientific, historical, or technical texts.</w:t>
            </w:r>
          </w:p>
          <w:p w:rsidR="00166870" w:rsidRPr="005C7FDD" w:rsidRDefault="00166870" w:rsidP="00166870">
            <w:pPr>
              <w:jc w:val="left"/>
              <w:rPr>
                <w:sz w:val="14"/>
                <w:szCs w:val="14"/>
              </w:rPr>
            </w:pPr>
            <w:r w:rsidRPr="005C7FDD">
              <w:rPr>
                <w:sz w:val="14"/>
                <w:szCs w:val="14"/>
              </w:rPr>
              <w:t>This usually means discussing examples, causes, parts, reasons, results, or kinds of a topic.</w:t>
            </w:r>
          </w:p>
          <w:p w:rsidR="00166870" w:rsidRPr="005C7FDD" w:rsidRDefault="00166870" w:rsidP="00166870">
            <w:pPr>
              <w:jc w:val="left"/>
              <w:rPr>
                <w:sz w:val="14"/>
                <w:szCs w:val="14"/>
              </w:rPr>
            </w:pPr>
            <w:r w:rsidRPr="005C7FDD">
              <w:rPr>
                <w:sz w:val="14"/>
                <w:szCs w:val="14"/>
              </w:rPr>
              <w:t>Reaches for specific and academic terms.</w:t>
            </w:r>
          </w:p>
        </w:tc>
        <w:tc>
          <w:tcPr>
            <w:tcW w:w="3217" w:type="dxa"/>
          </w:tcPr>
          <w:p w:rsidR="00166870" w:rsidRPr="005C7FDD" w:rsidRDefault="00166870" w:rsidP="00166870">
            <w:pPr>
              <w:jc w:val="left"/>
              <w:rPr>
                <w:sz w:val="14"/>
                <w:szCs w:val="14"/>
              </w:rPr>
            </w:pPr>
            <w:r w:rsidRPr="005C7FDD">
              <w:rPr>
                <w:sz w:val="14"/>
                <w:szCs w:val="14"/>
              </w:rPr>
              <w:t>Not only can discuss major relationships that occur across a discipline-based text, but can also come up with own ideas about relationships/interactions between events, ideas, and key concepts. Can do this even when the author hasn’t laid out these relationships.</w:t>
            </w:r>
          </w:p>
          <w:p w:rsidR="00166870" w:rsidRPr="005C7FDD" w:rsidRDefault="00166870" w:rsidP="00166870">
            <w:pPr>
              <w:jc w:val="left"/>
              <w:rPr>
                <w:sz w:val="14"/>
                <w:szCs w:val="14"/>
              </w:rPr>
            </w:pPr>
            <w:r w:rsidRPr="005C7FDD">
              <w:rPr>
                <w:sz w:val="14"/>
                <w:szCs w:val="14"/>
              </w:rPr>
              <w:t>Uses academic and domain- specific vocabulary to do this, especially terms that help to be more logical (nevertheless, however, in addition, similarly).</w:t>
            </w:r>
          </w:p>
        </w:tc>
        <w:tc>
          <w:tcPr>
            <w:tcW w:w="3218" w:type="dxa"/>
          </w:tcPr>
          <w:p w:rsidR="00166870" w:rsidRPr="005C7FDD" w:rsidRDefault="00166870" w:rsidP="00166870">
            <w:pPr>
              <w:jc w:val="left"/>
              <w:rPr>
                <w:sz w:val="14"/>
                <w:szCs w:val="14"/>
              </w:rPr>
            </w:pPr>
            <w:r w:rsidRPr="005C7FDD">
              <w:rPr>
                <w:sz w:val="14"/>
                <w:szCs w:val="14"/>
              </w:rPr>
              <w:t>Not only can see how different threads in a text tie together, but can also track one thread across a text.</w:t>
            </w:r>
          </w:p>
          <w:p w:rsidR="00166870" w:rsidRPr="005C7FDD" w:rsidRDefault="00166870" w:rsidP="00166870">
            <w:pPr>
              <w:jc w:val="left"/>
              <w:rPr>
                <w:sz w:val="14"/>
                <w:szCs w:val="14"/>
              </w:rPr>
            </w:pPr>
            <w:r w:rsidRPr="005C7FDD">
              <w:rPr>
                <w:sz w:val="14"/>
                <w:szCs w:val="14"/>
              </w:rPr>
              <w:t>Can think and come up with own ideas about these relationships, even when the author hasn’t set them forth. Can do this in ways that link information from separate parts of the text.</w:t>
            </w:r>
          </w:p>
          <w:p w:rsidR="00166870" w:rsidRPr="005C7FDD" w:rsidRDefault="00166870" w:rsidP="00166870">
            <w:pPr>
              <w:jc w:val="left"/>
              <w:rPr>
                <w:sz w:val="14"/>
                <w:szCs w:val="14"/>
              </w:rPr>
            </w:pPr>
            <w:r w:rsidRPr="005C7FDD">
              <w:rPr>
                <w:sz w:val="14"/>
                <w:szCs w:val="14"/>
              </w:rPr>
              <w:t>Is careful to choose exactly the right terms to explain ideas, considering both a word’s dictionary meaning and its connotations.</w:t>
            </w:r>
          </w:p>
        </w:tc>
        <w:tc>
          <w:tcPr>
            <w:tcW w:w="3218" w:type="dxa"/>
          </w:tcPr>
          <w:p w:rsidR="00166870" w:rsidRPr="00A21D9B" w:rsidRDefault="00166870" w:rsidP="00166870">
            <w:pPr>
              <w:pStyle w:val="TableParagraph"/>
              <w:ind w:right="493"/>
              <w:rPr>
                <w:rFonts w:eastAsia="Cambria" w:cs="Cambria"/>
                <w:sz w:val="16"/>
                <w:szCs w:val="18"/>
              </w:rPr>
            </w:pPr>
            <w:r w:rsidRPr="00A21D9B">
              <w:rPr>
                <w:sz w:val="16"/>
              </w:rPr>
              <w:t>Analyze</w:t>
            </w:r>
            <w:r w:rsidRPr="00A21D9B">
              <w:rPr>
                <w:spacing w:val="-5"/>
                <w:sz w:val="16"/>
              </w:rPr>
              <w:t xml:space="preserve"> </w:t>
            </w:r>
            <w:r w:rsidRPr="00A21D9B">
              <w:rPr>
                <w:spacing w:val="-1"/>
                <w:sz w:val="16"/>
              </w:rPr>
              <w:t>the</w:t>
            </w:r>
            <w:r w:rsidRPr="00A21D9B">
              <w:rPr>
                <w:spacing w:val="-6"/>
                <w:sz w:val="16"/>
              </w:rPr>
              <w:t xml:space="preserve"> </w:t>
            </w:r>
            <w:r w:rsidRPr="00A21D9B">
              <w:rPr>
                <w:spacing w:val="-1"/>
                <w:sz w:val="16"/>
              </w:rPr>
              <w:t>interactions</w:t>
            </w:r>
            <w:r w:rsidRPr="00A21D9B">
              <w:rPr>
                <w:spacing w:val="21"/>
                <w:w w:val="99"/>
                <w:sz w:val="16"/>
              </w:rPr>
              <w:t xml:space="preserve"> </w:t>
            </w:r>
            <w:r w:rsidRPr="00A21D9B">
              <w:rPr>
                <w:spacing w:val="-1"/>
                <w:sz w:val="16"/>
              </w:rPr>
              <w:t>between</w:t>
            </w:r>
            <w:r w:rsidRPr="00A21D9B">
              <w:rPr>
                <w:spacing w:val="-7"/>
                <w:sz w:val="16"/>
              </w:rPr>
              <w:t xml:space="preserve"> </w:t>
            </w:r>
            <w:r w:rsidRPr="00A21D9B">
              <w:rPr>
                <w:spacing w:val="-1"/>
                <w:sz w:val="16"/>
              </w:rPr>
              <w:t>individuals,</w:t>
            </w:r>
            <w:r w:rsidRPr="00A21D9B">
              <w:rPr>
                <w:spacing w:val="23"/>
                <w:sz w:val="16"/>
              </w:rPr>
              <w:t xml:space="preserve"> </w:t>
            </w:r>
            <w:r w:rsidRPr="00A21D9B">
              <w:rPr>
                <w:spacing w:val="-1"/>
                <w:sz w:val="16"/>
              </w:rPr>
              <w:t>events,</w:t>
            </w:r>
            <w:r w:rsidRPr="00A21D9B">
              <w:rPr>
                <w:spacing w:val="-2"/>
                <w:sz w:val="16"/>
              </w:rPr>
              <w:t xml:space="preserve"> </w:t>
            </w:r>
            <w:r w:rsidRPr="00A21D9B">
              <w:rPr>
                <w:spacing w:val="-1"/>
                <w:sz w:val="16"/>
              </w:rPr>
              <w:t>and ideas</w:t>
            </w:r>
            <w:r w:rsidRPr="00A21D9B">
              <w:rPr>
                <w:spacing w:val="-4"/>
                <w:sz w:val="16"/>
              </w:rPr>
              <w:t xml:space="preserve"> </w:t>
            </w:r>
            <w:r w:rsidRPr="00A21D9B">
              <w:rPr>
                <w:sz w:val="16"/>
              </w:rPr>
              <w:t>in</w:t>
            </w:r>
            <w:r w:rsidRPr="00A21D9B">
              <w:rPr>
                <w:spacing w:val="-3"/>
                <w:sz w:val="16"/>
              </w:rPr>
              <w:t xml:space="preserve"> </w:t>
            </w:r>
            <w:r w:rsidRPr="00A21D9B">
              <w:rPr>
                <w:sz w:val="16"/>
              </w:rPr>
              <w:t>a</w:t>
            </w:r>
            <w:r>
              <w:rPr>
                <w:sz w:val="16"/>
              </w:rPr>
              <w:t>bove level</w:t>
            </w:r>
            <w:r w:rsidRPr="00A21D9B">
              <w:rPr>
                <w:spacing w:val="-1"/>
                <w:sz w:val="16"/>
              </w:rPr>
              <w:t xml:space="preserve"> text.</w:t>
            </w:r>
          </w:p>
          <w:p w:rsidR="00166870" w:rsidRPr="00254B3C" w:rsidRDefault="00166870" w:rsidP="00166870">
            <w:pPr>
              <w:pStyle w:val="TableParagraph"/>
              <w:spacing w:before="5"/>
              <w:rPr>
                <w:rFonts w:ascii="Times New Roman" w:eastAsia="Times New Roman" w:hAnsi="Times New Roman" w:cs="Times New Roman"/>
                <w:sz w:val="16"/>
                <w:szCs w:val="18"/>
              </w:rPr>
            </w:pPr>
          </w:p>
          <w:p w:rsidR="00166870" w:rsidRPr="00254B3C" w:rsidRDefault="00166870" w:rsidP="00166870">
            <w:pPr>
              <w:pStyle w:val="TableParagraph"/>
              <w:rPr>
                <w:rFonts w:ascii="Cambria" w:eastAsia="Cambria" w:hAnsi="Cambria" w:cs="Cambria"/>
                <w:sz w:val="16"/>
                <w:szCs w:val="18"/>
              </w:rPr>
            </w:pPr>
          </w:p>
        </w:tc>
      </w:tr>
      <w:tr w:rsidR="00166870" w:rsidRPr="005C7FDD" w:rsidTr="00BF7894">
        <w:trPr>
          <w:cantSplit/>
          <w:trHeight w:val="926"/>
        </w:trPr>
        <w:tc>
          <w:tcPr>
            <w:tcW w:w="564" w:type="dxa"/>
            <w:vMerge/>
          </w:tcPr>
          <w:p w:rsidR="00166870" w:rsidRPr="005C7FDD" w:rsidRDefault="00166870" w:rsidP="00BF7894">
            <w:pPr>
              <w:rPr>
                <w:sz w:val="14"/>
                <w:szCs w:val="14"/>
              </w:rPr>
            </w:pPr>
          </w:p>
        </w:tc>
        <w:tc>
          <w:tcPr>
            <w:tcW w:w="871" w:type="dxa"/>
            <w:textDirection w:val="btLr"/>
          </w:tcPr>
          <w:p w:rsidR="00166870" w:rsidRPr="005C7FDD" w:rsidRDefault="00166870" w:rsidP="00BF7894">
            <w:pPr>
              <w:ind w:left="113" w:right="113"/>
              <w:rPr>
                <w:sz w:val="14"/>
                <w:szCs w:val="14"/>
              </w:rPr>
            </w:pPr>
            <w:r w:rsidRPr="005C7FDD">
              <w:rPr>
                <w:sz w:val="14"/>
                <w:szCs w:val="14"/>
              </w:rPr>
              <w:t>Key Ideas &amp; Details Text Analysis</w:t>
            </w:r>
          </w:p>
        </w:tc>
        <w:tc>
          <w:tcPr>
            <w:tcW w:w="434" w:type="dxa"/>
            <w:textDirection w:val="btLr"/>
          </w:tcPr>
          <w:p w:rsidR="00166870" w:rsidRPr="005C7FDD" w:rsidRDefault="00166870" w:rsidP="00BF7894">
            <w:pPr>
              <w:ind w:left="113" w:right="113"/>
              <w:rPr>
                <w:sz w:val="14"/>
                <w:szCs w:val="14"/>
              </w:rPr>
            </w:pPr>
            <w:r w:rsidRPr="005C7FDD">
              <w:rPr>
                <w:sz w:val="14"/>
                <w:szCs w:val="14"/>
              </w:rPr>
              <w:t>N/A</w:t>
            </w:r>
          </w:p>
        </w:tc>
        <w:tc>
          <w:tcPr>
            <w:tcW w:w="3217" w:type="dxa"/>
          </w:tcPr>
          <w:p w:rsidR="00166870" w:rsidRPr="005C7FDD" w:rsidRDefault="00166870" w:rsidP="00166870">
            <w:pPr>
              <w:pStyle w:val="TableParagraph"/>
              <w:ind w:right="192"/>
              <w:rPr>
                <w:rFonts w:eastAsia="Cambria" w:cs="Cambria"/>
                <w:sz w:val="14"/>
                <w:szCs w:val="14"/>
              </w:rPr>
            </w:pPr>
            <w:r w:rsidRPr="005C7FDD">
              <w:rPr>
                <w:spacing w:val="-1"/>
                <w:sz w:val="14"/>
                <w:szCs w:val="14"/>
              </w:rPr>
              <w:t>Can refer</w:t>
            </w:r>
            <w:r w:rsidRPr="005C7FDD">
              <w:rPr>
                <w:spacing w:val="-3"/>
                <w:sz w:val="14"/>
                <w:szCs w:val="14"/>
              </w:rPr>
              <w:t xml:space="preserve"> </w:t>
            </w:r>
            <w:r w:rsidRPr="005C7FDD">
              <w:rPr>
                <w:spacing w:val="-1"/>
                <w:sz w:val="14"/>
                <w:szCs w:val="14"/>
              </w:rPr>
              <w:t>to</w:t>
            </w:r>
            <w:r w:rsidRPr="005C7FDD">
              <w:rPr>
                <w:spacing w:val="-3"/>
                <w:sz w:val="14"/>
                <w:szCs w:val="14"/>
              </w:rPr>
              <w:t xml:space="preserve"> </w:t>
            </w:r>
            <w:r w:rsidRPr="005C7FDD">
              <w:rPr>
                <w:spacing w:val="-1"/>
                <w:sz w:val="14"/>
                <w:szCs w:val="14"/>
              </w:rPr>
              <w:t>details</w:t>
            </w:r>
            <w:r w:rsidRPr="005C7FDD">
              <w:rPr>
                <w:spacing w:val="-3"/>
                <w:sz w:val="14"/>
                <w:szCs w:val="14"/>
              </w:rPr>
              <w:t xml:space="preserve"> </w:t>
            </w:r>
            <w:r w:rsidRPr="005C7FDD">
              <w:rPr>
                <w:sz w:val="14"/>
                <w:szCs w:val="14"/>
              </w:rPr>
              <w:t>and</w:t>
            </w:r>
            <w:r w:rsidRPr="005C7FDD">
              <w:rPr>
                <w:spacing w:val="21"/>
                <w:w w:val="99"/>
                <w:sz w:val="14"/>
                <w:szCs w:val="14"/>
              </w:rPr>
              <w:t xml:space="preserve"> </w:t>
            </w:r>
            <w:r w:rsidRPr="005C7FDD">
              <w:rPr>
                <w:spacing w:val="-1"/>
                <w:sz w:val="14"/>
                <w:szCs w:val="14"/>
              </w:rPr>
              <w:t>examples</w:t>
            </w:r>
            <w:r w:rsidRPr="005C7FDD">
              <w:rPr>
                <w:spacing w:val="-2"/>
                <w:sz w:val="14"/>
                <w:szCs w:val="14"/>
              </w:rPr>
              <w:t xml:space="preserve"> </w:t>
            </w:r>
            <w:r w:rsidRPr="005C7FDD">
              <w:rPr>
                <w:sz w:val="14"/>
                <w:szCs w:val="14"/>
              </w:rPr>
              <w:t>in</w:t>
            </w:r>
            <w:r w:rsidRPr="005C7FDD">
              <w:rPr>
                <w:spacing w:val="1"/>
                <w:sz w:val="14"/>
                <w:szCs w:val="14"/>
              </w:rPr>
              <w:t xml:space="preserve"> </w:t>
            </w:r>
            <w:r w:rsidRPr="005C7FDD">
              <w:rPr>
                <w:spacing w:val="-2"/>
                <w:sz w:val="14"/>
                <w:szCs w:val="14"/>
              </w:rPr>
              <w:t>text</w:t>
            </w:r>
            <w:r w:rsidRPr="005C7FDD">
              <w:rPr>
                <w:spacing w:val="-3"/>
                <w:sz w:val="14"/>
                <w:szCs w:val="14"/>
              </w:rPr>
              <w:t xml:space="preserve"> </w:t>
            </w:r>
            <w:r w:rsidRPr="005C7FDD">
              <w:rPr>
                <w:spacing w:val="-1"/>
                <w:sz w:val="14"/>
                <w:szCs w:val="14"/>
              </w:rPr>
              <w:t>to</w:t>
            </w:r>
            <w:r w:rsidRPr="005C7FDD">
              <w:rPr>
                <w:spacing w:val="28"/>
                <w:w w:val="99"/>
                <w:sz w:val="14"/>
                <w:szCs w:val="14"/>
              </w:rPr>
              <w:t xml:space="preserve"> </w:t>
            </w:r>
            <w:r w:rsidRPr="005C7FDD">
              <w:rPr>
                <w:spacing w:val="-1"/>
                <w:sz w:val="14"/>
                <w:szCs w:val="14"/>
              </w:rPr>
              <w:t>support</w:t>
            </w:r>
            <w:r w:rsidRPr="005C7FDD">
              <w:rPr>
                <w:spacing w:val="-3"/>
                <w:sz w:val="14"/>
                <w:szCs w:val="14"/>
              </w:rPr>
              <w:t xml:space="preserve"> </w:t>
            </w:r>
            <w:r w:rsidRPr="005C7FDD">
              <w:rPr>
                <w:spacing w:val="-1"/>
                <w:sz w:val="14"/>
                <w:szCs w:val="14"/>
              </w:rPr>
              <w:t>what</w:t>
            </w:r>
            <w:r w:rsidRPr="005C7FDD">
              <w:rPr>
                <w:spacing w:val="-2"/>
                <w:sz w:val="14"/>
                <w:szCs w:val="14"/>
              </w:rPr>
              <w:t xml:space="preserve"> </w:t>
            </w:r>
            <w:r w:rsidRPr="005C7FDD">
              <w:rPr>
                <w:spacing w:val="-1"/>
                <w:sz w:val="14"/>
                <w:szCs w:val="14"/>
              </w:rPr>
              <w:t>the</w:t>
            </w:r>
            <w:r w:rsidRPr="005C7FDD">
              <w:rPr>
                <w:spacing w:val="28"/>
                <w:w w:val="99"/>
                <w:sz w:val="14"/>
                <w:szCs w:val="14"/>
              </w:rPr>
              <w:t xml:space="preserve"> </w:t>
            </w:r>
            <w:r w:rsidRPr="005C7FDD">
              <w:rPr>
                <w:spacing w:val="-1"/>
                <w:sz w:val="14"/>
                <w:szCs w:val="14"/>
              </w:rPr>
              <w:t>text</w:t>
            </w:r>
            <w:r w:rsidRPr="005C7FDD">
              <w:rPr>
                <w:spacing w:val="-5"/>
                <w:sz w:val="14"/>
                <w:szCs w:val="14"/>
              </w:rPr>
              <w:t xml:space="preserve"> </w:t>
            </w:r>
            <w:r w:rsidRPr="005C7FDD">
              <w:rPr>
                <w:spacing w:val="-1"/>
                <w:sz w:val="14"/>
                <w:szCs w:val="14"/>
              </w:rPr>
              <w:t>says</w:t>
            </w:r>
            <w:r w:rsidRPr="005C7FDD">
              <w:rPr>
                <w:spacing w:val="-3"/>
                <w:sz w:val="14"/>
                <w:szCs w:val="14"/>
              </w:rPr>
              <w:t xml:space="preserve"> </w:t>
            </w:r>
            <w:r w:rsidRPr="005C7FDD">
              <w:rPr>
                <w:spacing w:val="-1"/>
                <w:sz w:val="14"/>
                <w:szCs w:val="14"/>
              </w:rPr>
              <w:t>explicitly</w:t>
            </w:r>
            <w:r w:rsidRPr="005C7FDD">
              <w:rPr>
                <w:spacing w:val="21"/>
                <w:w w:val="99"/>
                <w:sz w:val="14"/>
                <w:szCs w:val="14"/>
              </w:rPr>
              <w:t xml:space="preserve"> </w:t>
            </w:r>
            <w:r w:rsidRPr="005C7FDD">
              <w:rPr>
                <w:sz w:val="14"/>
                <w:szCs w:val="14"/>
              </w:rPr>
              <w:t>and</w:t>
            </w:r>
            <w:r w:rsidRPr="005C7FDD">
              <w:rPr>
                <w:spacing w:val="-1"/>
                <w:sz w:val="14"/>
                <w:szCs w:val="14"/>
              </w:rPr>
              <w:t xml:space="preserve"> make</w:t>
            </w:r>
            <w:r w:rsidRPr="005C7FDD">
              <w:rPr>
                <w:spacing w:val="22"/>
                <w:w w:val="99"/>
                <w:sz w:val="14"/>
                <w:szCs w:val="14"/>
              </w:rPr>
              <w:t xml:space="preserve"> </w:t>
            </w:r>
            <w:r w:rsidRPr="005C7FDD">
              <w:rPr>
                <w:spacing w:val="-1"/>
                <w:sz w:val="14"/>
                <w:szCs w:val="14"/>
              </w:rPr>
              <w:t>inferences.</w:t>
            </w:r>
          </w:p>
          <w:p w:rsidR="00166870" w:rsidRPr="005C7FDD" w:rsidRDefault="00166870" w:rsidP="00166870">
            <w:pPr>
              <w:pStyle w:val="TableParagraph"/>
              <w:rPr>
                <w:rFonts w:eastAsia="Cambria" w:cs="Cambria"/>
                <w:sz w:val="14"/>
                <w:szCs w:val="14"/>
              </w:rPr>
            </w:pPr>
          </w:p>
        </w:tc>
        <w:tc>
          <w:tcPr>
            <w:tcW w:w="3217" w:type="dxa"/>
          </w:tcPr>
          <w:p w:rsidR="00166870" w:rsidRPr="005C7FDD" w:rsidRDefault="00166870" w:rsidP="00166870">
            <w:pPr>
              <w:pStyle w:val="TableParagraph"/>
              <w:ind w:right="117"/>
              <w:rPr>
                <w:rFonts w:eastAsia="Cambria" w:cs="Cambria"/>
                <w:sz w:val="14"/>
                <w:szCs w:val="14"/>
              </w:rPr>
            </w:pPr>
            <w:r w:rsidRPr="005C7FDD">
              <w:rPr>
                <w:spacing w:val="-1"/>
                <w:sz w:val="14"/>
                <w:szCs w:val="14"/>
              </w:rPr>
              <w:t>Can cite</w:t>
            </w:r>
            <w:r w:rsidRPr="005C7FDD">
              <w:rPr>
                <w:spacing w:val="-4"/>
                <w:sz w:val="14"/>
                <w:szCs w:val="14"/>
              </w:rPr>
              <w:t xml:space="preserve"> </w:t>
            </w:r>
            <w:r w:rsidRPr="005C7FDD">
              <w:rPr>
                <w:spacing w:val="-1"/>
                <w:sz w:val="14"/>
                <w:szCs w:val="14"/>
              </w:rPr>
              <w:t>textual</w:t>
            </w:r>
            <w:r w:rsidRPr="005C7FDD">
              <w:rPr>
                <w:spacing w:val="-4"/>
                <w:sz w:val="14"/>
                <w:szCs w:val="14"/>
              </w:rPr>
              <w:t xml:space="preserve"> </w:t>
            </w:r>
            <w:r w:rsidRPr="005C7FDD">
              <w:rPr>
                <w:spacing w:val="-1"/>
                <w:sz w:val="14"/>
                <w:szCs w:val="14"/>
              </w:rPr>
              <w:t>evidence</w:t>
            </w:r>
            <w:r w:rsidRPr="005C7FDD">
              <w:rPr>
                <w:spacing w:val="23"/>
                <w:w w:val="99"/>
                <w:sz w:val="14"/>
                <w:szCs w:val="14"/>
              </w:rPr>
              <w:t xml:space="preserve"> </w:t>
            </w:r>
            <w:r w:rsidRPr="005C7FDD">
              <w:rPr>
                <w:spacing w:val="-1"/>
                <w:sz w:val="14"/>
                <w:szCs w:val="14"/>
              </w:rPr>
              <w:t>by quoting</w:t>
            </w:r>
            <w:r w:rsidRPr="005C7FDD">
              <w:rPr>
                <w:spacing w:val="-2"/>
                <w:sz w:val="14"/>
                <w:szCs w:val="14"/>
              </w:rPr>
              <w:t xml:space="preserve"> </w:t>
            </w:r>
            <w:r w:rsidRPr="005C7FDD">
              <w:rPr>
                <w:spacing w:val="-1"/>
                <w:sz w:val="14"/>
                <w:szCs w:val="14"/>
              </w:rPr>
              <w:t>accurately</w:t>
            </w:r>
            <w:r w:rsidRPr="005C7FDD">
              <w:rPr>
                <w:spacing w:val="25"/>
                <w:w w:val="99"/>
                <w:sz w:val="14"/>
                <w:szCs w:val="14"/>
              </w:rPr>
              <w:t xml:space="preserve"> </w:t>
            </w:r>
            <w:r w:rsidRPr="005C7FDD">
              <w:rPr>
                <w:sz w:val="14"/>
                <w:szCs w:val="14"/>
              </w:rPr>
              <w:t>from</w:t>
            </w:r>
            <w:r w:rsidRPr="005C7FDD">
              <w:rPr>
                <w:spacing w:val="-3"/>
                <w:sz w:val="14"/>
                <w:szCs w:val="14"/>
              </w:rPr>
              <w:t xml:space="preserve"> </w:t>
            </w:r>
            <w:r w:rsidRPr="005C7FDD">
              <w:rPr>
                <w:spacing w:val="-1"/>
                <w:sz w:val="14"/>
                <w:szCs w:val="14"/>
              </w:rPr>
              <w:t>the text</w:t>
            </w:r>
            <w:r w:rsidRPr="005C7FDD">
              <w:rPr>
                <w:spacing w:val="-3"/>
                <w:sz w:val="14"/>
                <w:szCs w:val="14"/>
              </w:rPr>
              <w:t xml:space="preserve"> </w:t>
            </w:r>
            <w:r w:rsidRPr="005C7FDD">
              <w:rPr>
                <w:spacing w:val="-1"/>
                <w:sz w:val="14"/>
                <w:szCs w:val="14"/>
              </w:rPr>
              <w:t>to</w:t>
            </w:r>
            <w:r w:rsidRPr="005C7FDD">
              <w:rPr>
                <w:spacing w:val="24"/>
                <w:w w:val="99"/>
                <w:sz w:val="14"/>
                <w:szCs w:val="14"/>
              </w:rPr>
              <w:t xml:space="preserve"> </w:t>
            </w:r>
            <w:r w:rsidRPr="005C7FDD">
              <w:rPr>
                <w:spacing w:val="-1"/>
                <w:sz w:val="14"/>
                <w:szCs w:val="14"/>
              </w:rPr>
              <w:t>explain what</w:t>
            </w:r>
            <w:r w:rsidRPr="005C7FDD">
              <w:rPr>
                <w:spacing w:val="-2"/>
                <w:sz w:val="14"/>
                <w:szCs w:val="14"/>
              </w:rPr>
              <w:t xml:space="preserve"> </w:t>
            </w:r>
            <w:r w:rsidRPr="005C7FDD">
              <w:rPr>
                <w:spacing w:val="-1"/>
                <w:sz w:val="14"/>
                <w:szCs w:val="14"/>
              </w:rPr>
              <w:t>the text</w:t>
            </w:r>
            <w:r w:rsidRPr="005C7FDD">
              <w:rPr>
                <w:spacing w:val="27"/>
                <w:sz w:val="14"/>
                <w:szCs w:val="14"/>
              </w:rPr>
              <w:t xml:space="preserve"> </w:t>
            </w:r>
            <w:r w:rsidRPr="005C7FDD">
              <w:rPr>
                <w:spacing w:val="-1"/>
                <w:sz w:val="14"/>
                <w:szCs w:val="14"/>
              </w:rPr>
              <w:t>says</w:t>
            </w:r>
            <w:r w:rsidRPr="005C7FDD">
              <w:rPr>
                <w:spacing w:val="-4"/>
                <w:sz w:val="14"/>
                <w:szCs w:val="14"/>
              </w:rPr>
              <w:t xml:space="preserve"> </w:t>
            </w:r>
            <w:r w:rsidRPr="005C7FDD">
              <w:rPr>
                <w:spacing w:val="-1"/>
                <w:sz w:val="14"/>
                <w:szCs w:val="14"/>
              </w:rPr>
              <w:t>explicitly</w:t>
            </w:r>
            <w:r w:rsidRPr="005C7FDD">
              <w:rPr>
                <w:spacing w:val="-3"/>
                <w:sz w:val="14"/>
                <w:szCs w:val="14"/>
              </w:rPr>
              <w:t xml:space="preserve"> </w:t>
            </w:r>
            <w:r w:rsidRPr="005C7FDD">
              <w:rPr>
                <w:spacing w:val="-1"/>
                <w:sz w:val="14"/>
                <w:szCs w:val="14"/>
              </w:rPr>
              <w:t>and</w:t>
            </w:r>
            <w:r w:rsidRPr="005C7FDD">
              <w:rPr>
                <w:spacing w:val="30"/>
                <w:w w:val="99"/>
                <w:sz w:val="14"/>
                <w:szCs w:val="14"/>
              </w:rPr>
              <w:t xml:space="preserve"> </w:t>
            </w:r>
            <w:r w:rsidRPr="005C7FDD">
              <w:rPr>
                <w:spacing w:val="-1"/>
                <w:sz w:val="14"/>
                <w:szCs w:val="14"/>
              </w:rPr>
              <w:t>make</w:t>
            </w:r>
            <w:r w:rsidRPr="005C7FDD">
              <w:rPr>
                <w:spacing w:val="-8"/>
                <w:sz w:val="14"/>
                <w:szCs w:val="14"/>
              </w:rPr>
              <w:t xml:space="preserve"> </w:t>
            </w:r>
            <w:r w:rsidRPr="005C7FDD">
              <w:rPr>
                <w:spacing w:val="-1"/>
                <w:sz w:val="14"/>
                <w:szCs w:val="14"/>
              </w:rPr>
              <w:t>inferences.</w:t>
            </w:r>
          </w:p>
          <w:p w:rsidR="00166870" w:rsidRPr="005C7FDD" w:rsidRDefault="00166870" w:rsidP="00166870">
            <w:pPr>
              <w:pStyle w:val="TableParagraph"/>
              <w:ind w:left="99"/>
              <w:rPr>
                <w:rFonts w:eastAsia="Cambria" w:cs="Cambria"/>
                <w:sz w:val="14"/>
                <w:szCs w:val="14"/>
              </w:rPr>
            </w:pPr>
          </w:p>
        </w:tc>
        <w:tc>
          <w:tcPr>
            <w:tcW w:w="3218" w:type="dxa"/>
          </w:tcPr>
          <w:p w:rsidR="00166870" w:rsidRPr="005C7FDD" w:rsidRDefault="00166870" w:rsidP="00166870">
            <w:pPr>
              <w:pStyle w:val="TableParagraph"/>
              <w:ind w:right="236"/>
              <w:rPr>
                <w:rFonts w:eastAsia="Cambria" w:cs="Cambria"/>
                <w:sz w:val="14"/>
                <w:szCs w:val="14"/>
              </w:rPr>
            </w:pPr>
            <w:r w:rsidRPr="005C7FDD">
              <w:rPr>
                <w:spacing w:val="-1"/>
                <w:sz w:val="14"/>
                <w:szCs w:val="14"/>
              </w:rPr>
              <w:t>Can cite</w:t>
            </w:r>
            <w:r w:rsidRPr="005C7FDD">
              <w:rPr>
                <w:spacing w:val="-3"/>
                <w:sz w:val="14"/>
                <w:szCs w:val="14"/>
              </w:rPr>
              <w:t xml:space="preserve"> </w:t>
            </w:r>
            <w:r w:rsidRPr="005C7FDD">
              <w:rPr>
                <w:spacing w:val="-1"/>
                <w:sz w:val="14"/>
                <w:szCs w:val="14"/>
              </w:rPr>
              <w:t>textual</w:t>
            </w:r>
            <w:r w:rsidRPr="005C7FDD">
              <w:rPr>
                <w:spacing w:val="-3"/>
                <w:sz w:val="14"/>
                <w:szCs w:val="14"/>
              </w:rPr>
              <w:t xml:space="preserve"> </w:t>
            </w:r>
            <w:r w:rsidRPr="005C7FDD">
              <w:rPr>
                <w:spacing w:val="-1"/>
                <w:sz w:val="14"/>
                <w:szCs w:val="14"/>
              </w:rPr>
              <w:t>evidence</w:t>
            </w:r>
            <w:r w:rsidRPr="005C7FDD">
              <w:rPr>
                <w:spacing w:val="-4"/>
                <w:sz w:val="14"/>
                <w:szCs w:val="14"/>
              </w:rPr>
              <w:t xml:space="preserve"> </w:t>
            </w:r>
            <w:r w:rsidRPr="005C7FDD">
              <w:rPr>
                <w:spacing w:val="-1"/>
                <w:sz w:val="14"/>
                <w:szCs w:val="14"/>
              </w:rPr>
              <w:t>to</w:t>
            </w:r>
            <w:r w:rsidRPr="005C7FDD">
              <w:rPr>
                <w:spacing w:val="-2"/>
                <w:sz w:val="14"/>
                <w:szCs w:val="14"/>
              </w:rPr>
              <w:t xml:space="preserve"> </w:t>
            </w:r>
            <w:r w:rsidRPr="005C7FDD">
              <w:rPr>
                <w:spacing w:val="-1"/>
                <w:sz w:val="14"/>
                <w:szCs w:val="14"/>
              </w:rPr>
              <w:t>support</w:t>
            </w:r>
            <w:r w:rsidRPr="005C7FDD">
              <w:rPr>
                <w:spacing w:val="35"/>
                <w:w w:val="99"/>
                <w:sz w:val="14"/>
                <w:szCs w:val="14"/>
              </w:rPr>
              <w:t xml:space="preserve"> </w:t>
            </w:r>
            <w:r w:rsidRPr="005C7FDD">
              <w:rPr>
                <w:sz w:val="14"/>
                <w:szCs w:val="14"/>
              </w:rPr>
              <w:t>analysis</w:t>
            </w:r>
            <w:r w:rsidRPr="005C7FDD">
              <w:rPr>
                <w:spacing w:val="-2"/>
                <w:sz w:val="14"/>
                <w:szCs w:val="14"/>
              </w:rPr>
              <w:t xml:space="preserve"> </w:t>
            </w:r>
            <w:r w:rsidRPr="005C7FDD">
              <w:rPr>
                <w:sz w:val="14"/>
                <w:szCs w:val="14"/>
              </w:rPr>
              <w:t>of</w:t>
            </w:r>
            <w:r w:rsidRPr="005C7FDD">
              <w:rPr>
                <w:spacing w:val="-3"/>
                <w:sz w:val="14"/>
                <w:szCs w:val="14"/>
              </w:rPr>
              <w:t xml:space="preserve"> </w:t>
            </w:r>
            <w:r w:rsidRPr="005C7FDD">
              <w:rPr>
                <w:spacing w:val="-1"/>
                <w:sz w:val="14"/>
                <w:szCs w:val="14"/>
              </w:rPr>
              <w:t>what</w:t>
            </w:r>
            <w:r w:rsidRPr="005C7FDD">
              <w:rPr>
                <w:spacing w:val="-2"/>
                <w:sz w:val="14"/>
                <w:szCs w:val="14"/>
              </w:rPr>
              <w:t xml:space="preserve"> </w:t>
            </w:r>
            <w:r w:rsidRPr="005C7FDD">
              <w:rPr>
                <w:spacing w:val="-1"/>
                <w:sz w:val="14"/>
                <w:szCs w:val="14"/>
              </w:rPr>
              <w:t>the text</w:t>
            </w:r>
            <w:r w:rsidRPr="005C7FDD">
              <w:rPr>
                <w:spacing w:val="-3"/>
                <w:sz w:val="14"/>
                <w:szCs w:val="14"/>
              </w:rPr>
              <w:t xml:space="preserve"> </w:t>
            </w:r>
            <w:r w:rsidRPr="005C7FDD">
              <w:rPr>
                <w:spacing w:val="-1"/>
                <w:sz w:val="14"/>
                <w:szCs w:val="14"/>
              </w:rPr>
              <w:t>says</w:t>
            </w:r>
            <w:r w:rsidRPr="005C7FDD">
              <w:rPr>
                <w:spacing w:val="28"/>
                <w:w w:val="99"/>
                <w:sz w:val="14"/>
                <w:szCs w:val="14"/>
              </w:rPr>
              <w:t xml:space="preserve"> </w:t>
            </w:r>
            <w:r w:rsidRPr="005C7FDD">
              <w:rPr>
                <w:spacing w:val="-1"/>
                <w:sz w:val="14"/>
                <w:szCs w:val="14"/>
              </w:rPr>
              <w:t>explicitly,</w:t>
            </w:r>
            <w:r w:rsidRPr="005C7FDD">
              <w:rPr>
                <w:spacing w:val="-3"/>
                <w:sz w:val="14"/>
                <w:szCs w:val="14"/>
              </w:rPr>
              <w:t xml:space="preserve"> </w:t>
            </w:r>
            <w:r w:rsidRPr="005C7FDD">
              <w:rPr>
                <w:sz w:val="14"/>
                <w:szCs w:val="14"/>
              </w:rPr>
              <w:t>as</w:t>
            </w:r>
            <w:r w:rsidRPr="005C7FDD">
              <w:rPr>
                <w:spacing w:val="-3"/>
                <w:sz w:val="14"/>
                <w:szCs w:val="14"/>
              </w:rPr>
              <w:t xml:space="preserve"> </w:t>
            </w:r>
            <w:r w:rsidRPr="005C7FDD">
              <w:rPr>
                <w:spacing w:val="-1"/>
                <w:sz w:val="14"/>
                <w:szCs w:val="14"/>
              </w:rPr>
              <w:t>well</w:t>
            </w:r>
            <w:r w:rsidRPr="005C7FDD">
              <w:rPr>
                <w:spacing w:val="-4"/>
                <w:sz w:val="14"/>
                <w:szCs w:val="14"/>
              </w:rPr>
              <w:t xml:space="preserve"> </w:t>
            </w:r>
            <w:r w:rsidRPr="005C7FDD">
              <w:rPr>
                <w:sz w:val="14"/>
                <w:szCs w:val="14"/>
              </w:rPr>
              <w:t>as</w:t>
            </w:r>
            <w:r w:rsidRPr="005C7FDD">
              <w:rPr>
                <w:spacing w:val="-3"/>
                <w:sz w:val="14"/>
                <w:szCs w:val="14"/>
              </w:rPr>
              <w:t xml:space="preserve"> </w:t>
            </w:r>
            <w:r w:rsidRPr="005C7FDD">
              <w:rPr>
                <w:spacing w:val="-1"/>
                <w:sz w:val="14"/>
                <w:szCs w:val="14"/>
              </w:rPr>
              <w:t>inferences</w:t>
            </w:r>
            <w:r w:rsidRPr="005C7FDD">
              <w:rPr>
                <w:spacing w:val="27"/>
                <w:w w:val="99"/>
                <w:sz w:val="14"/>
                <w:szCs w:val="14"/>
              </w:rPr>
              <w:t xml:space="preserve"> </w:t>
            </w:r>
            <w:r w:rsidRPr="005C7FDD">
              <w:rPr>
                <w:sz w:val="14"/>
                <w:szCs w:val="14"/>
              </w:rPr>
              <w:t>and/or</w:t>
            </w:r>
            <w:r w:rsidRPr="005C7FDD">
              <w:rPr>
                <w:spacing w:val="-9"/>
                <w:sz w:val="14"/>
                <w:szCs w:val="14"/>
              </w:rPr>
              <w:t xml:space="preserve"> </w:t>
            </w:r>
            <w:r w:rsidRPr="005C7FDD">
              <w:rPr>
                <w:spacing w:val="-1"/>
                <w:sz w:val="14"/>
                <w:szCs w:val="14"/>
              </w:rPr>
              <w:t>generalizations</w:t>
            </w:r>
            <w:r w:rsidRPr="005C7FDD">
              <w:rPr>
                <w:spacing w:val="-9"/>
                <w:sz w:val="14"/>
                <w:szCs w:val="14"/>
              </w:rPr>
              <w:t xml:space="preserve"> </w:t>
            </w:r>
            <w:r w:rsidRPr="005C7FDD">
              <w:rPr>
                <w:spacing w:val="-1"/>
                <w:sz w:val="14"/>
                <w:szCs w:val="14"/>
              </w:rPr>
              <w:t>drawn</w:t>
            </w:r>
            <w:r w:rsidRPr="005C7FDD">
              <w:rPr>
                <w:spacing w:val="28"/>
                <w:sz w:val="14"/>
                <w:szCs w:val="14"/>
              </w:rPr>
              <w:t xml:space="preserve"> </w:t>
            </w:r>
            <w:r w:rsidRPr="005C7FDD">
              <w:rPr>
                <w:sz w:val="14"/>
                <w:szCs w:val="14"/>
              </w:rPr>
              <w:t>from</w:t>
            </w:r>
            <w:r w:rsidRPr="005C7FDD">
              <w:rPr>
                <w:spacing w:val="-4"/>
                <w:sz w:val="14"/>
                <w:szCs w:val="14"/>
              </w:rPr>
              <w:t xml:space="preserve"> </w:t>
            </w:r>
            <w:r w:rsidRPr="005C7FDD">
              <w:rPr>
                <w:spacing w:val="-1"/>
                <w:sz w:val="14"/>
                <w:szCs w:val="14"/>
              </w:rPr>
              <w:t>the</w:t>
            </w:r>
            <w:r w:rsidRPr="005C7FDD">
              <w:rPr>
                <w:spacing w:val="-2"/>
                <w:sz w:val="14"/>
                <w:szCs w:val="14"/>
              </w:rPr>
              <w:t xml:space="preserve"> </w:t>
            </w:r>
            <w:r w:rsidRPr="005C7FDD">
              <w:rPr>
                <w:spacing w:val="-1"/>
                <w:sz w:val="14"/>
                <w:szCs w:val="14"/>
              </w:rPr>
              <w:t>text.</w:t>
            </w:r>
          </w:p>
          <w:p w:rsidR="00166870" w:rsidRPr="005C7FDD" w:rsidRDefault="00166870" w:rsidP="00166870">
            <w:pPr>
              <w:pStyle w:val="TableParagraph"/>
              <w:ind w:left="99"/>
              <w:rPr>
                <w:rFonts w:eastAsia="Cambria" w:cs="Cambria"/>
                <w:sz w:val="14"/>
                <w:szCs w:val="14"/>
              </w:rPr>
            </w:pPr>
          </w:p>
        </w:tc>
        <w:tc>
          <w:tcPr>
            <w:tcW w:w="3218" w:type="dxa"/>
          </w:tcPr>
          <w:p w:rsidR="00166870" w:rsidRPr="00A21D9B" w:rsidRDefault="00166870" w:rsidP="00166870">
            <w:pPr>
              <w:pStyle w:val="TableParagraph"/>
              <w:ind w:right="110"/>
              <w:rPr>
                <w:rFonts w:eastAsia="Cambria" w:cs="Cambria"/>
                <w:sz w:val="16"/>
                <w:szCs w:val="18"/>
              </w:rPr>
            </w:pPr>
            <w:r w:rsidRPr="00A21D9B">
              <w:rPr>
                <w:spacing w:val="-1"/>
                <w:sz w:val="14"/>
              </w:rPr>
              <w:t>Cite</w:t>
            </w:r>
            <w:r w:rsidRPr="00A21D9B">
              <w:rPr>
                <w:spacing w:val="-2"/>
                <w:sz w:val="14"/>
              </w:rPr>
              <w:t xml:space="preserve"> </w:t>
            </w:r>
            <w:r w:rsidRPr="00A21D9B">
              <w:rPr>
                <w:spacing w:val="-1"/>
                <w:sz w:val="14"/>
              </w:rPr>
              <w:t>several</w:t>
            </w:r>
            <w:r w:rsidRPr="00A21D9B">
              <w:rPr>
                <w:spacing w:val="-3"/>
                <w:sz w:val="14"/>
              </w:rPr>
              <w:t xml:space="preserve"> </w:t>
            </w:r>
            <w:r w:rsidRPr="00A21D9B">
              <w:rPr>
                <w:spacing w:val="-1"/>
                <w:sz w:val="14"/>
              </w:rPr>
              <w:t>pieces</w:t>
            </w:r>
            <w:r w:rsidRPr="00A21D9B">
              <w:rPr>
                <w:spacing w:val="-3"/>
                <w:sz w:val="14"/>
              </w:rPr>
              <w:t xml:space="preserve"> </w:t>
            </w:r>
            <w:r w:rsidRPr="00A21D9B">
              <w:rPr>
                <w:spacing w:val="-1"/>
                <w:sz w:val="14"/>
              </w:rPr>
              <w:t>of</w:t>
            </w:r>
            <w:r w:rsidRPr="00A21D9B">
              <w:rPr>
                <w:spacing w:val="-2"/>
                <w:sz w:val="14"/>
              </w:rPr>
              <w:t xml:space="preserve"> </w:t>
            </w:r>
            <w:r w:rsidRPr="00A21D9B">
              <w:rPr>
                <w:spacing w:val="-1"/>
                <w:sz w:val="14"/>
              </w:rPr>
              <w:t>textual</w:t>
            </w:r>
            <w:r w:rsidRPr="00A21D9B">
              <w:rPr>
                <w:spacing w:val="27"/>
                <w:sz w:val="14"/>
              </w:rPr>
              <w:t xml:space="preserve"> </w:t>
            </w:r>
            <w:r w:rsidRPr="00A21D9B">
              <w:rPr>
                <w:spacing w:val="-1"/>
                <w:sz w:val="14"/>
              </w:rPr>
              <w:t>evidence</w:t>
            </w:r>
            <w:r w:rsidRPr="00A21D9B">
              <w:rPr>
                <w:spacing w:val="-5"/>
                <w:sz w:val="14"/>
              </w:rPr>
              <w:t xml:space="preserve"> </w:t>
            </w:r>
            <w:r w:rsidRPr="00A21D9B">
              <w:rPr>
                <w:spacing w:val="-1"/>
                <w:sz w:val="14"/>
              </w:rPr>
              <w:t>to</w:t>
            </w:r>
            <w:r w:rsidRPr="00A21D9B">
              <w:rPr>
                <w:spacing w:val="-3"/>
                <w:sz w:val="14"/>
              </w:rPr>
              <w:t xml:space="preserve"> </w:t>
            </w:r>
            <w:r w:rsidRPr="00A21D9B">
              <w:rPr>
                <w:spacing w:val="-1"/>
                <w:sz w:val="14"/>
              </w:rPr>
              <w:t>support</w:t>
            </w:r>
            <w:r w:rsidRPr="00A21D9B">
              <w:rPr>
                <w:spacing w:val="-4"/>
                <w:sz w:val="14"/>
              </w:rPr>
              <w:t xml:space="preserve"> </w:t>
            </w:r>
            <w:r w:rsidRPr="00A21D9B">
              <w:rPr>
                <w:spacing w:val="-1"/>
                <w:sz w:val="14"/>
              </w:rPr>
              <w:t>analysis</w:t>
            </w:r>
            <w:r w:rsidRPr="00A21D9B">
              <w:rPr>
                <w:spacing w:val="-4"/>
                <w:sz w:val="14"/>
              </w:rPr>
              <w:t xml:space="preserve"> </w:t>
            </w:r>
            <w:r w:rsidRPr="00A21D9B">
              <w:rPr>
                <w:sz w:val="14"/>
              </w:rPr>
              <w:t>of</w:t>
            </w:r>
            <w:r w:rsidRPr="00A21D9B">
              <w:rPr>
                <w:spacing w:val="37"/>
                <w:w w:val="99"/>
                <w:sz w:val="14"/>
              </w:rPr>
              <w:t xml:space="preserve"> </w:t>
            </w:r>
            <w:r w:rsidRPr="00A21D9B">
              <w:rPr>
                <w:spacing w:val="-1"/>
                <w:sz w:val="14"/>
              </w:rPr>
              <w:t>what</w:t>
            </w:r>
            <w:r w:rsidRPr="00A21D9B">
              <w:rPr>
                <w:spacing w:val="-2"/>
                <w:sz w:val="14"/>
              </w:rPr>
              <w:t xml:space="preserve"> </w:t>
            </w:r>
            <w:r w:rsidRPr="00A21D9B">
              <w:rPr>
                <w:spacing w:val="-1"/>
                <w:sz w:val="14"/>
              </w:rPr>
              <w:t>the text</w:t>
            </w:r>
            <w:r w:rsidRPr="00A21D9B">
              <w:rPr>
                <w:spacing w:val="-3"/>
                <w:sz w:val="14"/>
              </w:rPr>
              <w:t xml:space="preserve"> </w:t>
            </w:r>
            <w:r w:rsidRPr="00A21D9B">
              <w:rPr>
                <w:spacing w:val="-1"/>
                <w:sz w:val="14"/>
              </w:rPr>
              <w:t>says</w:t>
            </w:r>
            <w:r w:rsidRPr="00A21D9B">
              <w:rPr>
                <w:spacing w:val="1"/>
                <w:sz w:val="14"/>
              </w:rPr>
              <w:t xml:space="preserve"> </w:t>
            </w:r>
            <w:r w:rsidRPr="00A21D9B">
              <w:rPr>
                <w:spacing w:val="-1"/>
                <w:sz w:val="14"/>
              </w:rPr>
              <w:t xml:space="preserve">explicitly, </w:t>
            </w:r>
            <w:r w:rsidRPr="00A21D9B">
              <w:rPr>
                <w:sz w:val="14"/>
              </w:rPr>
              <w:t>as</w:t>
            </w:r>
            <w:r w:rsidRPr="00A21D9B">
              <w:rPr>
                <w:spacing w:val="27"/>
                <w:w w:val="99"/>
                <w:sz w:val="14"/>
              </w:rPr>
              <w:t xml:space="preserve"> </w:t>
            </w:r>
            <w:r w:rsidRPr="00A21D9B">
              <w:rPr>
                <w:spacing w:val="-1"/>
                <w:sz w:val="14"/>
              </w:rPr>
              <w:t>well</w:t>
            </w:r>
            <w:r w:rsidRPr="00A21D9B">
              <w:rPr>
                <w:spacing w:val="-5"/>
                <w:sz w:val="14"/>
              </w:rPr>
              <w:t xml:space="preserve"> </w:t>
            </w:r>
            <w:r w:rsidRPr="00A21D9B">
              <w:rPr>
                <w:sz w:val="14"/>
              </w:rPr>
              <w:t>as</w:t>
            </w:r>
            <w:r w:rsidRPr="00A21D9B">
              <w:rPr>
                <w:spacing w:val="-5"/>
                <w:sz w:val="14"/>
              </w:rPr>
              <w:t xml:space="preserve"> </w:t>
            </w:r>
            <w:r w:rsidRPr="00A21D9B">
              <w:rPr>
                <w:spacing w:val="-1"/>
                <w:sz w:val="14"/>
              </w:rPr>
              <w:t>inferences,</w:t>
            </w:r>
            <w:r w:rsidRPr="00A21D9B">
              <w:rPr>
                <w:spacing w:val="-5"/>
                <w:sz w:val="14"/>
              </w:rPr>
              <w:t xml:space="preserve"> </w:t>
            </w:r>
            <w:r w:rsidRPr="00A21D9B">
              <w:rPr>
                <w:spacing w:val="-1"/>
                <w:sz w:val="14"/>
              </w:rPr>
              <w:t>conclusions,</w:t>
            </w:r>
            <w:r w:rsidRPr="00A21D9B">
              <w:rPr>
                <w:spacing w:val="33"/>
                <w:w w:val="99"/>
                <w:sz w:val="14"/>
              </w:rPr>
              <w:t xml:space="preserve"> </w:t>
            </w:r>
            <w:r w:rsidRPr="00A21D9B">
              <w:rPr>
                <w:sz w:val="14"/>
              </w:rPr>
              <w:t>and/or</w:t>
            </w:r>
            <w:r w:rsidRPr="00A21D9B">
              <w:rPr>
                <w:spacing w:val="-10"/>
                <w:sz w:val="14"/>
              </w:rPr>
              <w:t xml:space="preserve"> </w:t>
            </w:r>
            <w:r w:rsidRPr="00A21D9B">
              <w:rPr>
                <w:spacing w:val="-1"/>
                <w:sz w:val="14"/>
              </w:rPr>
              <w:t>generalizations</w:t>
            </w:r>
            <w:r w:rsidRPr="00A21D9B">
              <w:rPr>
                <w:spacing w:val="-10"/>
                <w:sz w:val="14"/>
              </w:rPr>
              <w:t xml:space="preserve"> </w:t>
            </w:r>
            <w:r w:rsidRPr="00A21D9B">
              <w:rPr>
                <w:spacing w:val="-1"/>
                <w:sz w:val="14"/>
              </w:rPr>
              <w:t>drawn</w:t>
            </w:r>
            <w:r w:rsidRPr="00A21D9B">
              <w:rPr>
                <w:spacing w:val="26"/>
                <w:sz w:val="14"/>
              </w:rPr>
              <w:t xml:space="preserve"> </w:t>
            </w:r>
            <w:r w:rsidRPr="00A21D9B">
              <w:rPr>
                <w:sz w:val="14"/>
              </w:rPr>
              <w:t>from</w:t>
            </w:r>
            <w:r w:rsidRPr="00A21D9B">
              <w:rPr>
                <w:spacing w:val="-4"/>
                <w:sz w:val="14"/>
              </w:rPr>
              <w:t xml:space="preserve"> </w:t>
            </w:r>
            <w:r w:rsidRPr="00A21D9B">
              <w:rPr>
                <w:spacing w:val="-1"/>
                <w:sz w:val="14"/>
              </w:rPr>
              <w:t>the</w:t>
            </w:r>
            <w:r w:rsidRPr="00A21D9B">
              <w:rPr>
                <w:spacing w:val="-2"/>
                <w:sz w:val="14"/>
              </w:rPr>
              <w:t xml:space="preserve"> </w:t>
            </w:r>
            <w:r w:rsidRPr="00A21D9B">
              <w:rPr>
                <w:spacing w:val="-1"/>
                <w:sz w:val="14"/>
              </w:rPr>
              <w:t>text.</w:t>
            </w:r>
          </w:p>
        </w:tc>
      </w:tr>
      <w:tr w:rsidR="00166870" w:rsidRPr="005C7FDD" w:rsidTr="00BF7894">
        <w:trPr>
          <w:cantSplit/>
          <w:trHeight w:val="1134"/>
        </w:trPr>
        <w:tc>
          <w:tcPr>
            <w:tcW w:w="564" w:type="dxa"/>
            <w:vMerge/>
          </w:tcPr>
          <w:p w:rsidR="00166870" w:rsidRPr="005C7FDD" w:rsidRDefault="00166870" w:rsidP="00BF7894">
            <w:pPr>
              <w:rPr>
                <w:sz w:val="14"/>
                <w:szCs w:val="14"/>
              </w:rPr>
            </w:pPr>
          </w:p>
        </w:tc>
        <w:tc>
          <w:tcPr>
            <w:tcW w:w="871" w:type="dxa"/>
            <w:textDirection w:val="btLr"/>
          </w:tcPr>
          <w:p w:rsidR="00166870" w:rsidRPr="005C7FDD" w:rsidRDefault="00166870" w:rsidP="00BF7894">
            <w:pPr>
              <w:ind w:left="113" w:right="113"/>
              <w:rPr>
                <w:sz w:val="14"/>
                <w:szCs w:val="14"/>
              </w:rPr>
            </w:pPr>
            <w:r w:rsidRPr="005C7FDD">
              <w:rPr>
                <w:sz w:val="14"/>
                <w:szCs w:val="14"/>
              </w:rPr>
              <w:t>Integration of Knowledge Across Texts</w:t>
            </w:r>
          </w:p>
        </w:tc>
        <w:tc>
          <w:tcPr>
            <w:tcW w:w="434" w:type="dxa"/>
            <w:textDirection w:val="btLr"/>
          </w:tcPr>
          <w:p w:rsidR="00166870" w:rsidRPr="005C7FDD" w:rsidRDefault="00166870" w:rsidP="00BF7894">
            <w:pPr>
              <w:ind w:left="113" w:right="113"/>
              <w:rPr>
                <w:sz w:val="14"/>
                <w:szCs w:val="14"/>
              </w:rPr>
            </w:pPr>
            <w:r w:rsidRPr="005C7FDD">
              <w:rPr>
                <w:sz w:val="14"/>
                <w:szCs w:val="14"/>
              </w:rPr>
              <w:t>Compare/</w:t>
            </w:r>
          </w:p>
          <w:p w:rsidR="00166870" w:rsidRPr="005C7FDD" w:rsidRDefault="00166870" w:rsidP="00BF7894">
            <w:pPr>
              <w:ind w:left="113" w:right="113"/>
              <w:rPr>
                <w:sz w:val="14"/>
                <w:szCs w:val="14"/>
              </w:rPr>
            </w:pPr>
            <w:r w:rsidRPr="005C7FDD">
              <w:rPr>
                <w:sz w:val="14"/>
                <w:szCs w:val="14"/>
              </w:rPr>
              <w:t>Contrast)</w:t>
            </w:r>
          </w:p>
        </w:tc>
        <w:tc>
          <w:tcPr>
            <w:tcW w:w="3217" w:type="dxa"/>
          </w:tcPr>
          <w:p w:rsidR="00166870" w:rsidRPr="005C7FDD" w:rsidRDefault="00166870" w:rsidP="00166870">
            <w:pPr>
              <w:pStyle w:val="TableParagraph"/>
              <w:rPr>
                <w:rFonts w:eastAsia="Cambria" w:cs="Cambria"/>
                <w:sz w:val="14"/>
                <w:szCs w:val="14"/>
              </w:rPr>
            </w:pPr>
            <w:r w:rsidRPr="005C7FDD">
              <w:rPr>
                <w:rFonts w:eastAsia="Cambria" w:cs="Cambria"/>
                <w:sz w:val="14"/>
                <w:szCs w:val="14"/>
              </w:rPr>
              <w:t>When asked to compare and contrast how several texts (or parts of a text) deal with one topic, can talk about similarities and differences in the information and also in the treatment of the topic, including the craft techniques used, the focus, and the perspective. Can also notice if there are different perspectives (e.g., is one a primary firsthand account and the other, a secondary source?).</w:t>
            </w:r>
          </w:p>
        </w:tc>
        <w:tc>
          <w:tcPr>
            <w:tcW w:w="3217" w:type="dxa"/>
          </w:tcPr>
          <w:p w:rsidR="00166870" w:rsidRPr="005C7FDD" w:rsidRDefault="00166870" w:rsidP="00166870">
            <w:pPr>
              <w:pStyle w:val="TableParagraph"/>
              <w:rPr>
                <w:rFonts w:eastAsia="Cambria" w:cs="Cambria"/>
                <w:sz w:val="14"/>
                <w:szCs w:val="14"/>
              </w:rPr>
            </w:pPr>
            <w:r w:rsidRPr="005C7FDD">
              <w:rPr>
                <w:rFonts w:eastAsia="Cambria" w:cs="Cambria"/>
                <w:sz w:val="14"/>
                <w:szCs w:val="14"/>
              </w:rPr>
              <w:t>Can compare and contrast different texts or parts of texts, considering content, perspectives, and/or craft and structure.</w:t>
            </w:r>
          </w:p>
        </w:tc>
        <w:tc>
          <w:tcPr>
            <w:tcW w:w="3218" w:type="dxa"/>
          </w:tcPr>
          <w:p w:rsidR="00166870" w:rsidRPr="005C7FDD" w:rsidRDefault="00166870" w:rsidP="00166870">
            <w:pPr>
              <w:pStyle w:val="TableParagraph"/>
              <w:rPr>
                <w:rFonts w:eastAsia="Cambria" w:cs="Cambria"/>
                <w:sz w:val="14"/>
                <w:szCs w:val="14"/>
              </w:rPr>
            </w:pPr>
            <w:r w:rsidRPr="005C7FDD">
              <w:rPr>
                <w:rFonts w:eastAsia="Cambria" w:cs="Cambria"/>
                <w:sz w:val="14"/>
                <w:szCs w:val="14"/>
              </w:rPr>
              <w:t>Can compare and contrast different texts in more than one way. Can consider how the information overlaps, reinforces, or contradicts across texts, as well as what perspectives authors bring. Can also compare how authors present their ideas and information—especially how their craft and structure makes their meaning or message more powerful.</w:t>
            </w:r>
          </w:p>
        </w:tc>
        <w:tc>
          <w:tcPr>
            <w:tcW w:w="3218" w:type="dxa"/>
          </w:tcPr>
          <w:p w:rsidR="00166870" w:rsidRPr="00A21D9B" w:rsidRDefault="00166870" w:rsidP="00166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Calibri"/>
                <w:b/>
                <w:color w:val="000000"/>
                <w:sz w:val="16"/>
                <w:szCs w:val="15"/>
              </w:rPr>
            </w:pPr>
            <w:r w:rsidRPr="00A21D9B">
              <w:rPr>
                <w:rFonts w:cs="Times New Roman"/>
                <w:sz w:val="16"/>
                <w:szCs w:val="20"/>
              </w:rPr>
              <w:t>Compare and contrast a text to an audio, video, or multimedia version of the text, analyzing each medium’s portrayal of the subject (e.g. how the delivery of a speech affects the impact of the words).</w:t>
            </w:r>
          </w:p>
          <w:p w:rsidR="00166870" w:rsidRPr="00254B3C" w:rsidRDefault="00166870" w:rsidP="00166870">
            <w:pPr>
              <w:pStyle w:val="TableParagraph"/>
              <w:ind w:left="99"/>
              <w:rPr>
                <w:rFonts w:ascii="Cambria" w:eastAsia="Cambria" w:hAnsi="Cambria" w:cs="Cambria"/>
                <w:sz w:val="16"/>
                <w:szCs w:val="18"/>
              </w:rPr>
            </w:pPr>
          </w:p>
        </w:tc>
      </w:tr>
      <w:tr w:rsidR="00166870" w:rsidRPr="005C7FDD" w:rsidTr="00BF7894">
        <w:trPr>
          <w:cantSplit/>
          <w:trHeight w:val="1862"/>
        </w:trPr>
        <w:tc>
          <w:tcPr>
            <w:tcW w:w="564" w:type="dxa"/>
            <w:vMerge/>
          </w:tcPr>
          <w:p w:rsidR="00166870" w:rsidRPr="005C7FDD" w:rsidRDefault="00166870" w:rsidP="00BF7894">
            <w:pPr>
              <w:rPr>
                <w:sz w:val="14"/>
                <w:szCs w:val="14"/>
              </w:rPr>
            </w:pPr>
          </w:p>
        </w:tc>
        <w:tc>
          <w:tcPr>
            <w:tcW w:w="871" w:type="dxa"/>
            <w:textDirection w:val="btLr"/>
          </w:tcPr>
          <w:p w:rsidR="00166870" w:rsidRPr="005C7FDD" w:rsidRDefault="00166870" w:rsidP="00BF7894">
            <w:pPr>
              <w:ind w:left="113" w:right="113"/>
              <w:rPr>
                <w:sz w:val="14"/>
                <w:szCs w:val="14"/>
              </w:rPr>
            </w:pPr>
            <w:r w:rsidRPr="005C7FDD">
              <w:rPr>
                <w:sz w:val="14"/>
                <w:szCs w:val="14"/>
              </w:rPr>
              <w:t>Synthesis</w:t>
            </w:r>
          </w:p>
        </w:tc>
        <w:tc>
          <w:tcPr>
            <w:tcW w:w="434" w:type="dxa"/>
            <w:textDirection w:val="btLr"/>
          </w:tcPr>
          <w:p w:rsidR="00166870" w:rsidRPr="005C7FDD" w:rsidRDefault="00166870" w:rsidP="00BF7894">
            <w:pPr>
              <w:ind w:left="113" w:right="113"/>
              <w:rPr>
                <w:sz w:val="14"/>
                <w:szCs w:val="14"/>
              </w:rPr>
            </w:pPr>
            <w:r w:rsidRPr="005C7FDD">
              <w:rPr>
                <w:sz w:val="14"/>
                <w:szCs w:val="14"/>
              </w:rPr>
              <w:t>Cross Texts</w:t>
            </w:r>
          </w:p>
        </w:tc>
        <w:tc>
          <w:tcPr>
            <w:tcW w:w="3217" w:type="dxa"/>
          </w:tcPr>
          <w:p w:rsidR="00166870" w:rsidRPr="005C7FDD" w:rsidRDefault="00166870" w:rsidP="00166870">
            <w:pPr>
              <w:jc w:val="left"/>
              <w:rPr>
                <w:sz w:val="14"/>
                <w:szCs w:val="14"/>
              </w:rPr>
            </w:pPr>
            <w:r w:rsidRPr="005C7FDD">
              <w:rPr>
                <w:sz w:val="14"/>
                <w:szCs w:val="14"/>
              </w:rPr>
              <w:t>As one reads two or more texts (or parts of a long text) on a topic, can collect and merge information and ideas from either texts (or parts of a long text) in a way that makes a new organization for the combined information. If there are ways to categorize the information on the subtopic, can sort information from both texts into a category.</w:t>
            </w:r>
          </w:p>
        </w:tc>
        <w:tc>
          <w:tcPr>
            <w:tcW w:w="3217" w:type="dxa"/>
          </w:tcPr>
          <w:p w:rsidR="00166870" w:rsidRPr="005C7FDD" w:rsidRDefault="00166870" w:rsidP="00166870">
            <w:pPr>
              <w:jc w:val="left"/>
              <w:rPr>
                <w:sz w:val="14"/>
                <w:szCs w:val="14"/>
              </w:rPr>
            </w:pPr>
            <w:r w:rsidRPr="005C7FDD">
              <w:rPr>
                <w:sz w:val="14"/>
                <w:szCs w:val="14"/>
              </w:rPr>
              <w:t>As one reads texts on a topic, collects information and ideas by subtopic and form categories with own headings. Sorts what is being learned about the subtopic under those headings. This means the organization of learning may not match the organization of the original texts.</w:t>
            </w:r>
          </w:p>
          <w:p w:rsidR="00166870" w:rsidRPr="005C7FDD" w:rsidRDefault="00166870" w:rsidP="00166870">
            <w:pPr>
              <w:jc w:val="left"/>
              <w:rPr>
                <w:sz w:val="14"/>
                <w:szCs w:val="14"/>
              </w:rPr>
            </w:pPr>
            <w:r w:rsidRPr="005C7FDD">
              <w:rPr>
                <w:sz w:val="14"/>
                <w:szCs w:val="14"/>
              </w:rPr>
              <w:t>Is aware that sometimes one text contradicts another. When this happens, one thinks, “Which author is saying which points?” Wonders whether the differences come from the author’s point of view (e.g., might differences come from one being firsthand and one secondhand?).</w:t>
            </w:r>
          </w:p>
        </w:tc>
        <w:tc>
          <w:tcPr>
            <w:tcW w:w="3218" w:type="dxa"/>
          </w:tcPr>
          <w:p w:rsidR="00166870" w:rsidRPr="005C7FDD" w:rsidRDefault="00166870" w:rsidP="00166870">
            <w:pPr>
              <w:jc w:val="left"/>
              <w:rPr>
                <w:sz w:val="14"/>
                <w:szCs w:val="14"/>
              </w:rPr>
            </w:pPr>
            <w:r w:rsidRPr="005C7FDD">
              <w:rPr>
                <w:sz w:val="14"/>
                <w:szCs w:val="14"/>
              </w:rPr>
              <w:t>Organizes what is being learned about a topic into subtopics— categories, points, or main ideas.</w:t>
            </w:r>
          </w:p>
          <w:p w:rsidR="00166870" w:rsidRPr="005C7FDD" w:rsidRDefault="00166870" w:rsidP="00166870">
            <w:pPr>
              <w:jc w:val="left"/>
              <w:rPr>
                <w:sz w:val="14"/>
                <w:szCs w:val="14"/>
              </w:rPr>
            </w:pPr>
            <w:r w:rsidRPr="005C7FDD">
              <w:rPr>
                <w:sz w:val="14"/>
                <w:szCs w:val="14"/>
              </w:rPr>
              <w:t>Can keep track of the major ideas each individual author contributes to overall understanding of the topic/ issue.</w:t>
            </w:r>
          </w:p>
          <w:p w:rsidR="00166870" w:rsidRPr="005C7FDD" w:rsidRDefault="00166870" w:rsidP="00166870">
            <w:pPr>
              <w:jc w:val="left"/>
              <w:rPr>
                <w:sz w:val="14"/>
                <w:szCs w:val="14"/>
              </w:rPr>
            </w:pPr>
            <w:r w:rsidRPr="005C7FDD">
              <w:rPr>
                <w:sz w:val="14"/>
                <w:szCs w:val="14"/>
              </w:rPr>
              <w:t>Is aware that sometimes one text contradicts another. When this happens, one thinks, “Which author is saying which points?” Wonders whether the differences come from the author’s point of view (e.g., might differences come from one being firsthand and one secondhand?). Also considers whether an author has vested interests that explain the differences.</w:t>
            </w:r>
          </w:p>
        </w:tc>
        <w:tc>
          <w:tcPr>
            <w:tcW w:w="3218" w:type="dxa"/>
          </w:tcPr>
          <w:p w:rsidR="00166870" w:rsidRPr="00A21D9B" w:rsidRDefault="00166870" w:rsidP="00166870">
            <w:pPr>
              <w:pStyle w:val="TableParagraph"/>
              <w:ind w:right="207"/>
              <w:rPr>
                <w:rFonts w:eastAsia="Cambria" w:cs="Cambria"/>
                <w:sz w:val="16"/>
                <w:szCs w:val="18"/>
              </w:rPr>
            </w:pPr>
            <w:r w:rsidRPr="00A21D9B">
              <w:rPr>
                <w:sz w:val="16"/>
              </w:rPr>
              <w:t>Analyze</w:t>
            </w:r>
            <w:r>
              <w:rPr>
                <w:sz w:val="16"/>
              </w:rPr>
              <w:t>s</w:t>
            </w:r>
            <w:r w:rsidRPr="00A21D9B">
              <w:rPr>
                <w:spacing w:val="-1"/>
                <w:sz w:val="16"/>
              </w:rPr>
              <w:t xml:space="preserve"> how</w:t>
            </w:r>
            <w:r w:rsidRPr="00A21D9B">
              <w:rPr>
                <w:spacing w:val="-3"/>
                <w:sz w:val="16"/>
              </w:rPr>
              <w:t xml:space="preserve"> </w:t>
            </w:r>
            <w:r w:rsidRPr="00A21D9B">
              <w:rPr>
                <w:spacing w:val="-1"/>
                <w:sz w:val="16"/>
              </w:rPr>
              <w:t xml:space="preserve">two </w:t>
            </w:r>
            <w:r w:rsidRPr="00A21D9B">
              <w:rPr>
                <w:sz w:val="16"/>
              </w:rPr>
              <w:t>or</w:t>
            </w:r>
            <w:r w:rsidRPr="00A21D9B">
              <w:rPr>
                <w:spacing w:val="-1"/>
                <w:sz w:val="16"/>
              </w:rPr>
              <w:t xml:space="preserve"> more</w:t>
            </w:r>
            <w:r w:rsidRPr="00A21D9B">
              <w:rPr>
                <w:spacing w:val="24"/>
                <w:w w:val="99"/>
                <w:sz w:val="16"/>
              </w:rPr>
              <w:t xml:space="preserve"> </w:t>
            </w:r>
            <w:r w:rsidRPr="00A21D9B">
              <w:rPr>
                <w:spacing w:val="-1"/>
                <w:sz w:val="16"/>
              </w:rPr>
              <w:t>authors</w:t>
            </w:r>
            <w:r w:rsidRPr="00A21D9B">
              <w:rPr>
                <w:spacing w:val="-5"/>
                <w:sz w:val="16"/>
              </w:rPr>
              <w:t xml:space="preserve"> </w:t>
            </w:r>
            <w:r w:rsidRPr="00A21D9B">
              <w:rPr>
                <w:spacing w:val="-1"/>
                <w:sz w:val="16"/>
              </w:rPr>
              <w:t>present</w:t>
            </w:r>
            <w:r w:rsidRPr="00A21D9B">
              <w:rPr>
                <w:spacing w:val="-4"/>
                <w:sz w:val="16"/>
              </w:rPr>
              <w:t xml:space="preserve"> </w:t>
            </w:r>
            <w:r w:rsidRPr="00A21D9B">
              <w:rPr>
                <w:spacing w:val="-1"/>
                <w:sz w:val="16"/>
              </w:rPr>
              <w:t>and</w:t>
            </w:r>
            <w:r w:rsidRPr="00A21D9B">
              <w:rPr>
                <w:spacing w:val="-3"/>
                <w:sz w:val="16"/>
              </w:rPr>
              <w:t xml:space="preserve"> </w:t>
            </w:r>
            <w:r w:rsidRPr="00A21D9B">
              <w:rPr>
                <w:spacing w:val="-1"/>
                <w:sz w:val="16"/>
              </w:rPr>
              <w:t>interpret</w:t>
            </w:r>
            <w:r w:rsidRPr="00A21D9B">
              <w:rPr>
                <w:spacing w:val="31"/>
                <w:sz w:val="16"/>
              </w:rPr>
              <w:t xml:space="preserve"> </w:t>
            </w:r>
            <w:r w:rsidRPr="00A21D9B">
              <w:rPr>
                <w:spacing w:val="-1"/>
                <w:sz w:val="16"/>
              </w:rPr>
              <w:t>facts</w:t>
            </w:r>
            <w:r w:rsidRPr="00A21D9B">
              <w:rPr>
                <w:spacing w:val="-3"/>
                <w:sz w:val="16"/>
              </w:rPr>
              <w:t xml:space="preserve"> </w:t>
            </w:r>
            <w:r w:rsidRPr="00A21D9B">
              <w:rPr>
                <w:sz w:val="16"/>
              </w:rPr>
              <w:t>on</w:t>
            </w:r>
            <w:r w:rsidRPr="00A21D9B">
              <w:rPr>
                <w:spacing w:val="-2"/>
                <w:sz w:val="16"/>
              </w:rPr>
              <w:t xml:space="preserve"> </w:t>
            </w:r>
            <w:r w:rsidRPr="00A21D9B">
              <w:rPr>
                <w:spacing w:val="-1"/>
                <w:sz w:val="16"/>
              </w:rPr>
              <w:t>the same</w:t>
            </w:r>
            <w:r w:rsidRPr="00A21D9B">
              <w:rPr>
                <w:spacing w:val="-2"/>
                <w:sz w:val="16"/>
              </w:rPr>
              <w:t xml:space="preserve"> </w:t>
            </w:r>
            <w:r>
              <w:rPr>
                <w:spacing w:val="-1"/>
                <w:sz w:val="16"/>
              </w:rPr>
              <w:t>topic in above level texts.  Address all parts of the task and keeps audience in mind when synthesizing ideas</w:t>
            </w:r>
          </w:p>
          <w:p w:rsidR="00166870" w:rsidRPr="00254B3C" w:rsidRDefault="00166870" w:rsidP="00166870">
            <w:pPr>
              <w:pStyle w:val="TableParagraph"/>
              <w:ind w:right="110"/>
              <w:rPr>
                <w:rFonts w:ascii="Cambria" w:eastAsia="Cambria" w:hAnsi="Cambria" w:cs="Cambria"/>
                <w:sz w:val="16"/>
                <w:szCs w:val="18"/>
              </w:rPr>
            </w:pPr>
          </w:p>
        </w:tc>
      </w:tr>
    </w:tbl>
    <w:p w:rsidR="00166870" w:rsidRDefault="00166870" w:rsidP="00166870">
      <w:pPr>
        <w:jc w:val="left"/>
        <w:rPr>
          <w:b/>
          <w:i/>
        </w:rPr>
      </w:pPr>
    </w:p>
    <w:p w:rsidR="003F588D" w:rsidRPr="00166870" w:rsidRDefault="003F588D" w:rsidP="00166870">
      <w:pPr>
        <w:jc w:val="left"/>
        <w:rPr>
          <w:b/>
          <w:i/>
        </w:rPr>
      </w:pPr>
      <w:r w:rsidRPr="00166870">
        <w:rPr>
          <w:b/>
          <w:i/>
        </w:rPr>
        <w:lastRenderedPageBreak/>
        <w:t>Reading Informational Texts</w:t>
      </w:r>
    </w:p>
    <w:tbl>
      <w:tblPr>
        <w:tblStyle w:val="TableGrid"/>
        <w:tblW w:w="0" w:type="auto"/>
        <w:tblLayout w:type="fixed"/>
        <w:tblLook w:val="04A0" w:firstRow="1" w:lastRow="0" w:firstColumn="1" w:lastColumn="0" w:noHBand="0" w:noVBand="1"/>
      </w:tblPr>
      <w:tblGrid>
        <w:gridCol w:w="564"/>
        <w:gridCol w:w="871"/>
        <w:gridCol w:w="434"/>
        <w:gridCol w:w="3217"/>
        <w:gridCol w:w="3217"/>
        <w:gridCol w:w="3218"/>
        <w:gridCol w:w="3218"/>
      </w:tblGrid>
      <w:tr w:rsidR="00166870" w:rsidTr="00BF7894">
        <w:tc>
          <w:tcPr>
            <w:tcW w:w="564" w:type="dxa"/>
          </w:tcPr>
          <w:p w:rsidR="00166870" w:rsidRDefault="00166870" w:rsidP="00BF7894"/>
        </w:tc>
        <w:tc>
          <w:tcPr>
            <w:tcW w:w="871" w:type="dxa"/>
          </w:tcPr>
          <w:p w:rsidR="00166870" w:rsidRDefault="00166870" w:rsidP="00BF7894">
            <w:r w:rsidRPr="0077120C">
              <w:rPr>
                <w:sz w:val="16"/>
              </w:rPr>
              <w:t>PA Core</w:t>
            </w:r>
          </w:p>
        </w:tc>
        <w:tc>
          <w:tcPr>
            <w:tcW w:w="434" w:type="dxa"/>
          </w:tcPr>
          <w:p w:rsidR="00166870" w:rsidRDefault="00166870" w:rsidP="00BF7894">
            <w:r>
              <w:t>LP</w:t>
            </w:r>
          </w:p>
        </w:tc>
        <w:tc>
          <w:tcPr>
            <w:tcW w:w="3217" w:type="dxa"/>
          </w:tcPr>
          <w:p w:rsidR="00166870" w:rsidRPr="00C25D4D" w:rsidRDefault="00166870" w:rsidP="00BF7894">
            <w:pPr>
              <w:rPr>
                <w:b/>
                <w:szCs w:val="28"/>
              </w:rPr>
            </w:pPr>
            <w:r w:rsidRPr="00C25D4D">
              <w:rPr>
                <w:b/>
                <w:szCs w:val="28"/>
              </w:rPr>
              <w:t>Below Basic – 1 (Grad</w:t>
            </w:r>
            <w:r>
              <w:rPr>
                <w:b/>
                <w:szCs w:val="28"/>
              </w:rPr>
              <w:t>e 4</w:t>
            </w:r>
            <w:r w:rsidRPr="00C25D4D">
              <w:rPr>
                <w:b/>
                <w:szCs w:val="28"/>
              </w:rPr>
              <w:t>)</w:t>
            </w:r>
          </w:p>
        </w:tc>
        <w:tc>
          <w:tcPr>
            <w:tcW w:w="3217" w:type="dxa"/>
          </w:tcPr>
          <w:p w:rsidR="00166870" w:rsidRPr="00C25D4D" w:rsidRDefault="00166870" w:rsidP="00BF7894">
            <w:pPr>
              <w:rPr>
                <w:b/>
                <w:szCs w:val="28"/>
              </w:rPr>
            </w:pPr>
            <w:r>
              <w:rPr>
                <w:b/>
                <w:szCs w:val="28"/>
              </w:rPr>
              <w:t>Basic/Developing – 2(Grade 5</w:t>
            </w:r>
            <w:r w:rsidRPr="00C25D4D">
              <w:rPr>
                <w:b/>
                <w:szCs w:val="28"/>
              </w:rPr>
              <w:t>)</w:t>
            </w:r>
          </w:p>
        </w:tc>
        <w:tc>
          <w:tcPr>
            <w:tcW w:w="3218" w:type="dxa"/>
          </w:tcPr>
          <w:p w:rsidR="00166870" w:rsidRPr="00C25D4D" w:rsidRDefault="00166870" w:rsidP="00BF7894">
            <w:pPr>
              <w:rPr>
                <w:b/>
                <w:szCs w:val="28"/>
              </w:rPr>
            </w:pPr>
            <w:r>
              <w:rPr>
                <w:b/>
                <w:szCs w:val="28"/>
              </w:rPr>
              <w:t>Proficient – 3 (Grade 6</w:t>
            </w:r>
            <w:r w:rsidRPr="00C25D4D">
              <w:rPr>
                <w:b/>
                <w:szCs w:val="28"/>
              </w:rPr>
              <w:t>)</w:t>
            </w:r>
          </w:p>
        </w:tc>
        <w:tc>
          <w:tcPr>
            <w:tcW w:w="3218" w:type="dxa"/>
          </w:tcPr>
          <w:p w:rsidR="00166870" w:rsidRPr="00C25D4D" w:rsidRDefault="00166870" w:rsidP="00BF7894">
            <w:pPr>
              <w:rPr>
                <w:b/>
                <w:szCs w:val="28"/>
              </w:rPr>
            </w:pPr>
            <w:r>
              <w:rPr>
                <w:b/>
                <w:szCs w:val="28"/>
              </w:rPr>
              <w:t>Advanced – 4 (Grade 7</w:t>
            </w:r>
            <w:r w:rsidRPr="00C25D4D">
              <w:rPr>
                <w:b/>
                <w:szCs w:val="28"/>
              </w:rPr>
              <w:t>)</w:t>
            </w:r>
          </w:p>
        </w:tc>
      </w:tr>
      <w:tr w:rsidR="00166870" w:rsidRPr="005C7FDD" w:rsidTr="00BF7894">
        <w:trPr>
          <w:cantSplit/>
          <w:trHeight w:val="1134"/>
        </w:trPr>
        <w:tc>
          <w:tcPr>
            <w:tcW w:w="564" w:type="dxa"/>
            <w:vMerge w:val="restart"/>
            <w:textDirection w:val="btLr"/>
            <w:vAlign w:val="center"/>
          </w:tcPr>
          <w:p w:rsidR="00166870" w:rsidRPr="005C7FDD" w:rsidRDefault="00166870" w:rsidP="00BF7894">
            <w:pPr>
              <w:ind w:left="113" w:right="113"/>
              <w:rPr>
                <w:b/>
                <w:i/>
                <w:sz w:val="14"/>
                <w:szCs w:val="14"/>
              </w:rPr>
            </w:pPr>
            <w:r>
              <w:rPr>
                <w:b/>
                <w:i/>
                <w:sz w:val="28"/>
                <w:szCs w:val="14"/>
              </w:rPr>
              <w:t>About</w:t>
            </w:r>
            <w:r w:rsidRPr="0077120C">
              <w:rPr>
                <w:b/>
                <w:i/>
                <w:sz w:val="28"/>
                <w:szCs w:val="14"/>
              </w:rPr>
              <w:t xml:space="preserve"> the Text</w:t>
            </w:r>
          </w:p>
        </w:tc>
        <w:tc>
          <w:tcPr>
            <w:tcW w:w="871" w:type="dxa"/>
            <w:textDirection w:val="btLr"/>
          </w:tcPr>
          <w:p w:rsidR="00166870" w:rsidRPr="005C7FDD" w:rsidRDefault="00166870" w:rsidP="00BF7894">
            <w:pPr>
              <w:ind w:left="115" w:right="115"/>
              <w:contextualSpacing/>
              <w:rPr>
                <w:sz w:val="14"/>
                <w:szCs w:val="14"/>
              </w:rPr>
            </w:pPr>
            <w:r>
              <w:rPr>
                <w:sz w:val="14"/>
                <w:szCs w:val="14"/>
              </w:rPr>
              <w:t>Craft &amp; Structure Point of View</w:t>
            </w:r>
          </w:p>
        </w:tc>
        <w:tc>
          <w:tcPr>
            <w:tcW w:w="434" w:type="dxa"/>
            <w:textDirection w:val="btLr"/>
          </w:tcPr>
          <w:p w:rsidR="00166870" w:rsidRPr="005C7FDD" w:rsidRDefault="00166870" w:rsidP="00BF7894">
            <w:pPr>
              <w:ind w:left="115" w:right="115"/>
              <w:contextualSpacing/>
              <w:rPr>
                <w:sz w:val="14"/>
                <w:szCs w:val="14"/>
              </w:rPr>
            </w:pPr>
            <w:r>
              <w:rPr>
                <w:sz w:val="14"/>
                <w:szCs w:val="14"/>
              </w:rPr>
              <w:t>Analyzing Perspective</w:t>
            </w:r>
          </w:p>
        </w:tc>
        <w:tc>
          <w:tcPr>
            <w:tcW w:w="3217" w:type="dxa"/>
          </w:tcPr>
          <w:p w:rsidR="00166870" w:rsidRPr="005C7FDD" w:rsidRDefault="00166870" w:rsidP="00166870">
            <w:pPr>
              <w:pStyle w:val="TableParagraph"/>
              <w:rPr>
                <w:rFonts w:eastAsia="Cambria" w:cs="Cambria"/>
                <w:sz w:val="14"/>
                <w:szCs w:val="14"/>
              </w:rPr>
            </w:pPr>
            <w:r>
              <w:rPr>
                <w:rFonts w:eastAsia="Cambria" w:cs="Cambria"/>
                <w:sz w:val="14"/>
                <w:szCs w:val="14"/>
              </w:rPr>
              <w:t>C</w:t>
            </w:r>
            <w:r w:rsidRPr="00C0682F">
              <w:rPr>
                <w:rFonts w:eastAsia="Cambria" w:cs="Cambria"/>
                <w:sz w:val="14"/>
                <w:szCs w:val="14"/>
              </w:rPr>
              <w:t>an recognize if the au</w:t>
            </w:r>
            <w:r>
              <w:rPr>
                <w:rFonts w:eastAsia="Cambria" w:cs="Cambria"/>
                <w:sz w:val="14"/>
                <w:szCs w:val="14"/>
              </w:rPr>
              <w:t xml:space="preserve">thor is writing as if he or she </w:t>
            </w:r>
            <w:r w:rsidRPr="00C0682F">
              <w:rPr>
                <w:rFonts w:eastAsia="Cambria" w:cs="Cambria"/>
                <w:sz w:val="14"/>
                <w:szCs w:val="14"/>
              </w:rPr>
              <w:t>was present at an event (a firsthand source) or if he or she was not pre</w:t>
            </w:r>
            <w:r>
              <w:rPr>
                <w:rFonts w:eastAsia="Cambria" w:cs="Cambria"/>
                <w:sz w:val="14"/>
                <w:szCs w:val="14"/>
              </w:rPr>
              <w:t xml:space="preserve">sent (a secondhand source). Is </w:t>
            </w:r>
            <w:r w:rsidRPr="00C0682F">
              <w:rPr>
                <w:rFonts w:eastAsia="Cambria" w:cs="Cambria"/>
                <w:sz w:val="14"/>
                <w:szCs w:val="14"/>
              </w:rPr>
              <w:t>aware that the difference in those points of view will result in differences in the accounts.</w:t>
            </w:r>
          </w:p>
        </w:tc>
        <w:tc>
          <w:tcPr>
            <w:tcW w:w="3217" w:type="dxa"/>
          </w:tcPr>
          <w:p w:rsidR="00166870" w:rsidRPr="005C7FDD" w:rsidRDefault="00166870" w:rsidP="00166870">
            <w:pPr>
              <w:pStyle w:val="TableParagraph"/>
              <w:rPr>
                <w:rFonts w:eastAsia="Cambria" w:cs="Cambria"/>
                <w:sz w:val="14"/>
                <w:szCs w:val="14"/>
              </w:rPr>
            </w:pPr>
            <w:r>
              <w:rPr>
                <w:rFonts w:eastAsia="Cambria" w:cs="Cambria"/>
                <w:sz w:val="14"/>
                <w:szCs w:val="14"/>
              </w:rPr>
              <w:t>C</w:t>
            </w:r>
            <w:r w:rsidRPr="00C0682F">
              <w:rPr>
                <w:rFonts w:eastAsia="Cambria" w:cs="Cambria"/>
                <w:sz w:val="14"/>
                <w:szCs w:val="14"/>
              </w:rPr>
              <w:t>an notice when two texts on the same topic are written from different points of</w:t>
            </w:r>
            <w:r>
              <w:rPr>
                <w:rFonts w:eastAsia="Cambria" w:cs="Cambria"/>
                <w:sz w:val="14"/>
                <w:szCs w:val="14"/>
              </w:rPr>
              <w:t xml:space="preserve"> view, and notice ways in which </w:t>
            </w:r>
            <w:r w:rsidRPr="00C0682F">
              <w:rPr>
                <w:rFonts w:eastAsia="Cambria" w:cs="Cambria"/>
                <w:sz w:val="14"/>
                <w:szCs w:val="14"/>
              </w:rPr>
              <w:t>the content (or the way the texts are written) will be different because of tho</w:t>
            </w:r>
            <w:r>
              <w:rPr>
                <w:rFonts w:eastAsia="Cambria" w:cs="Cambria"/>
                <w:sz w:val="14"/>
                <w:szCs w:val="14"/>
              </w:rPr>
              <w:t>se different points of view. T</w:t>
            </w:r>
            <w:r w:rsidRPr="00C0682F">
              <w:rPr>
                <w:rFonts w:eastAsia="Cambria" w:cs="Cambria"/>
                <w:sz w:val="14"/>
                <w:szCs w:val="14"/>
              </w:rPr>
              <w:t>hink</w:t>
            </w:r>
            <w:r>
              <w:rPr>
                <w:rFonts w:eastAsia="Cambria" w:cs="Cambria"/>
                <w:sz w:val="14"/>
                <w:szCs w:val="14"/>
              </w:rPr>
              <w:t>s</w:t>
            </w:r>
            <w:r w:rsidRPr="00C0682F">
              <w:rPr>
                <w:rFonts w:eastAsia="Cambria" w:cs="Cambria"/>
                <w:sz w:val="14"/>
                <w:szCs w:val="14"/>
              </w:rPr>
              <w:t xml:space="preserve"> specifically about why the narrator thinks and feels as he or she does. Might the person’s perspective come from life experience</w:t>
            </w:r>
            <w:r>
              <w:rPr>
                <w:rFonts w:eastAsia="Cambria" w:cs="Cambria"/>
                <w:sz w:val="14"/>
                <w:szCs w:val="14"/>
              </w:rPr>
              <w:t>s, group membership, role, time period? For example, n</w:t>
            </w:r>
            <w:r w:rsidRPr="00C0682F">
              <w:rPr>
                <w:rFonts w:eastAsia="Cambria" w:cs="Cambria"/>
                <w:sz w:val="14"/>
                <w:szCs w:val="14"/>
              </w:rPr>
              <w:t>otice</w:t>
            </w:r>
            <w:r>
              <w:rPr>
                <w:rFonts w:eastAsia="Cambria" w:cs="Cambria"/>
                <w:sz w:val="14"/>
                <w:szCs w:val="14"/>
              </w:rPr>
              <w:t>s</w:t>
            </w:r>
            <w:r w:rsidRPr="00C0682F">
              <w:rPr>
                <w:rFonts w:eastAsia="Cambria" w:cs="Cambria"/>
                <w:sz w:val="14"/>
                <w:szCs w:val="14"/>
              </w:rPr>
              <w:t xml:space="preserve"> if one text is a diary in the voice of a general and another is a diary from a foot soldier,</w:t>
            </w:r>
            <w:r>
              <w:rPr>
                <w:rFonts w:eastAsia="Cambria" w:cs="Cambria"/>
                <w:sz w:val="14"/>
                <w:szCs w:val="14"/>
              </w:rPr>
              <w:t xml:space="preserve"> and t</w:t>
            </w:r>
            <w:r w:rsidRPr="00C0682F">
              <w:rPr>
                <w:rFonts w:eastAsia="Cambria" w:cs="Cambria"/>
                <w:sz w:val="14"/>
                <w:szCs w:val="14"/>
              </w:rPr>
              <w:t>hink</w:t>
            </w:r>
            <w:r>
              <w:rPr>
                <w:rFonts w:eastAsia="Cambria" w:cs="Cambria"/>
                <w:sz w:val="14"/>
                <w:szCs w:val="14"/>
              </w:rPr>
              <w:t>s</w:t>
            </w:r>
            <w:r w:rsidRPr="00C0682F">
              <w:rPr>
                <w:rFonts w:eastAsia="Cambria" w:cs="Cambria"/>
                <w:sz w:val="14"/>
                <w:szCs w:val="14"/>
              </w:rPr>
              <w:t xml:space="preserve"> about how their roles led them to want different things.</w:t>
            </w:r>
          </w:p>
        </w:tc>
        <w:tc>
          <w:tcPr>
            <w:tcW w:w="3218" w:type="dxa"/>
          </w:tcPr>
          <w:p w:rsidR="00166870" w:rsidRPr="00C0682F" w:rsidRDefault="00166870" w:rsidP="00166870">
            <w:pPr>
              <w:pStyle w:val="TableParagraph"/>
              <w:rPr>
                <w:rFonts w:eastAsia="Cambria" w:cs="Cambria"/>
                <w:sz w:val="14"/>
                <w:szCs w:val="14"/>
              </w:rPr>
            </w:pPr>
            <w:r>
              <w:rPr>
                <w:rFonts w:eastAsia="Cambria" w:cs="Cambria"/>
                <w:sz w:val="14"/>
                <w:szCs w:val="14"/>
              </w:rPr>
              <w:t>Is</w:t>
            </w:r>
            <w:r w:rsidRPr="00C0682F">
              <w:rPr>
                <w:rFonts w:eastAsia="Cambria" w:cs="Cambria"/>
                <w:sz w:val="14"/>
                <w:szCs w:val="14"/>
              </w:rPr>
              <w:t xml:space="preserve"> aware that the author brings out his or her perspective by choosing to highlight particular incidents, </w:t>
            </w:r>
            <w:r>
              <w:rPr>
                <w:rFonts w:eastAsia="Cambria" w:cs="Cambria"/>
                <w:sz w:val="14"/>
                <w:szCs w:val="14"/>
              </w:rPr>
              <w:t>voices, issues, and stories. T</w:t>
            </w:r>
            <w:r w:rsidRPr="00C0682F">
              <w:rPr>
                <w:rFonts w:eastAsia="Cambria" w:cs="Cambria"/>
                <w:sz w:val="14"/>
                <w:szCs w:val="14"/>
              </w:rPr>
              <w:t>hink</w:t>
            </w:r>
            <w:r>
              <w:rPr>
                <w:rFonts w:eastAsia="Cambria" w:cs="Cambria"/>
                <w:sz w:val="14"/>
                <w:szCs w:val="14"/>
              </w:rPr>
              <w:t>s</w:t>
            </w:r>
            <w:r w:rsidRPr="00C0682F">
              <w:rPr>
                <w:rFonts w:eastAsia="Cambria" w:cs="Cambria"/>
                <w:sz w:val="14"/>
                <w:szCs w:val="14"/>
              </w:rPr>
              <w:t xml:space="preserve"> about how this might relate to the author’s vested interests and roles.</w:t>
            </w:r>
          </w:p>
          <w:p w:rsidR="00166870" w:rsidRPr="005C7FDD" w:rsidRDefault="00166870" w:rsidP="00166870">
            <w:pPr>
              <w:pStyle w:val="TableParagraph"/>
              <w:rPr>
                <w:rFonts w:eastAsia="Cambria" w:cs="Cambria"/>
                <w:sz w:val="14"/>
                <w:szCs w:val="14"/>
              </w:rPr>
            </w:pPr>
            <w:r>
              <w:rPr>
                <w:rFonts w:eastAsia="Cambria" w:cs="Cambria"/>
                <w:sz w:val="14"/>
                <w:szCs w:val="14"/>
              </w:rPr>
              <w:t>Is</w:t>
            </w:r>
            <w:r w:rsidRPr="00C0682F">
              <w:rPr>
                <w:rFonts w:eastAsia="Cambria" w:cs="Cambria"/>
                <w:sz w:val="14"/>
                <w:szCs w:val="14"/>
              </w:rPr>
              <w:t xml:space="preserve"> also aware of multiple points of view in the text and can separate them f</w:t>
            </w:r>
            <w:r>
              <w:rPr>
                <w:rFonts w:eastAsia="Cambria" w:cs="Cambria"/>
                <w:sz w:val="14"/>
                <w:szCs w:val="14"/>
              </w:rPr>
              <w:t>rom the author’s point of view. Can</w:t>
            </w:r>
            <w:r w:rsidRPr="00C0682F">
              <w:rPr>
                <w:rFonts w:eastAsia="Cambria" w:cs="Cambria"/>
                <w:sz w:val="14"/>
                <w:szCs w:val="14"/>
              </w:rPr>
              <w:t xml:space="preserve"> also point to places in the text where the different points of view and perspectives have led to particular word choices.</w:t>
            </w:r>
          </w:p>
        </w:tc>
        <w:tc>
          <w:tcPr>
            <w:tcW w:w="3218" w:type="dxa"/>
          </w:tcPr>
          <w:p w:rsidR="00166870" w:rsidRPr="001F4CF0" w:rsidRDefault="00166870" w:rsidP="00166870">
            <w:pPr>
              <w:pStyle w:val="TableParagraph"/>
              <w:ind w:right="139"/>
              <w:rPr>
                <w:rFonts w:eastAsia="Cambria" w:cs="Cambria"/>
                <w:sz w:val="16"/>
                <w:szCs w:val="18"/>
              </w:rPr>
            </w:pPr>
            <w:r w:rsidRPr="001F4CF0">
              <w:rPr>
                <w:rFonts w:eastAsia="Cambria" w:cs="Cambria"/>
                <w:spacing w:val="-1"/>
                <w:sz w:val="16"/>
                <w:szCs w:val="18"/>
              </w:rPr>
              <w:t xml:space="preserve">Determine </w:t>
            </w:r>
            <w:r w:rsidRPr="001F4CF0">
              <w:rPr>
                <w:rFonts w:eastAsia="Cambria" w:cs="Cambria"/>
                <w:sz w:val="16"/>
                <w:szCs w:val="18"/>
              </w:rPr>
              <w:t>an</w:t>
            </w:r>
            <w:r w:rsidRPr="001F4CF0">
              <w:rPr>
                <w:rFonts w:eastAsia="Cambria" w:cs="Cambria"/>
                <w:spacing w:val="-1"/>
                <w:sz w:val="16"/>
                <w:szCs w:val="18"/>
              </w:rPr>
              <w:t xml:space="preserve"> author’s</w:t>
            </w:r>
            <w:r w:rsidRPr="001F4CF0">
              <w:rPr>
                <w:rFonts w:eastAsia="Cambria" w:cs="Cambria"/>
                <w:sz w:val="16"/>
                <w:szCs w:val="18"/>
              </w:rPr>
              <w:t xml:space="preserve"> point</w:t>
            </w:r>
            <w:r w:rsidRPr="001F4CF0">
              <w:rPr>
                <w:rFonts w:eastAsia="Cambria" w:cs="Cambria"/>
                <w:spacing w:val="-2"/>
                <w:sz w:val="16"/>
                <w:szCs w:val="18"/>
              </w:rPr>
              <w:t xml:space="preserve"> </w:t>
            </w:r>
            <w:r w:rsidRPr="001F4CF0">
              <w:rPr>
                <w:rFonts w:eastAsia="Cambria" w:cs="Cambria"/>
                <w:sz w:val="16"/>
                <w:szCs w:val="18"/>
              </w:rPr>
              <w:t>of</w:t>
            </w:r>
            <w:r w:rsidRPr="001F4CF0">
              <w:rPr>
                <w:rFonts w:eastAsia="Cambria" w:cs="Cambria"/>
                <w:spacing w:val="25"/>
                <w:sz w:val="16"/>
                <w:szCs w:val="18"/>
              </w:rPr>
              <w:t xml:space="preserve"> </w:t>
            </w:r>
            <w:r w:rsidRPr="001F4CF0">
              <w:rPr>
                <w:rFonts w:eastAsia="Cambria" w:cs="Cambria"/>
                <w:sz w:val="16"/>
                <w:szCs w:val="18"/>
              </w:rPr>
              <w:t>view</w:t>
            </w:r>
            <w:r w:rsidRPr="001F4CF0">
              <w:rPr>
                <w:rFonts w:eastAsia="Cambria" w:cs="Cambria"/>
                <w:spacing w:val="-3"/>
                <w:sz w:val="16"/>
                <w:szCs w:val="18"/>
              </w:rPr>
              <w:t xml:space="preserve"> </w:t>
            </w:r>
            <w:r w:rsidRPr="001F4CF0">
              <w:rPr>
                <w:rFonts w:eastAsia="Cambria" w:cs="Cambria"/>
                <w:sz w:val="16"/>
                <w:szCs w:val="18"/>
              </w:rPr>
              <w:t>or</w:t>
            </w:r>
            <w:r w:rsidRPr="001F4CF0">
              <w:rPr>
                <w:rFonts w:eastAsia="Cambria" w:cs="Cambria"/>
                <w:spacing w:val="-3"/>
                <w:sz w:val="16"/>
                <w:szCs w:val="18"/>
              </w:rPr>
              <w:t xml:space="preserve"> </w:t>
            </w:r>
            <w:r w:rsidRPr="001F4CF0">
              <w:rPr>
                <w:rFonts w:eastAsia="Cambria" w:cs="Cambria"/>
                <w:spacing w:val="-1"/>
                <w:sz w:val="16"/>
                <w:szCs w:val="18"/>
              </w:rPr>
              <w:t>purpose</w:t>
            </w:r>
            <w:r w:rsidRPr="001F4CF0">
              <w:rPr>
                <w:rFonts w:eastAsia="Cambria" w:cs="Cambria"/>
                <w:spacing w:val="-3"/>
                <w:sz w:val="16"/>
                <w:szCs w:val="18"/>
              </w:rPr>
              <w:t xml:space="preserve"> </w:t>
            </w:r>
            <w:r w:rsidRPr="001F4CF0">
              <w:rPr>
                <w:rFonts w:eastAsia="Cambria" w:cs="Cambria"/>
                <w:sz w:val="16"/>
                <w:szCs w:val="18"/>
              </w:rPr>
              <w:t>in</w:t>
            </w:r>
            <w:r w:rsidRPr="001F4CF0">
              <w:rPr>
                <w:rFonts w:eastAsia="Cambria" w:cs="Cambria"/>
                <w:spacing w:val="-3"/>
                <w:sz w:val="16"/>
                <w:szCs w:val="18"/>
              </w:rPr>
              <w:t xml:space="preserve"> </w:t>
            </w:r>
            <w:r w:rsidRPr="001F4CF0">
              <w:rPr>
                <w:rFonts w:eastAsia="Cambria" w:cs="Cambria"/>
                <w:sz w:val="16"/>
                <w:szCs w:val="18"/>
              </w:rPr>
              <w:t>a</w:t>
            </w:r>
            <w:r>
              <w:rPr>
                <w:rFonts w:eastAsia="Cambria" w:cs="Cambria"/>
                <w:sz w:val="16"/>
                <w:szCs w:val="18"/>
              </w:rPr>
              <w:t>bove</w:t>
            </w:r>
            <w:r w:rsidRPr="001F4CF0">
              <w:rPr>
                <w:rFonts w:eastAsia="Cambria" w:cs="Cambria"/>
                <w:spacing w:val="-1"/>
                <w:sz w:val="16"/>
                <w:szCs w:val="18"/>
              </w:rPr>
              <w:t xml:space="preserve"> text</w:t>
            </w:r>
            <w:r w:rsidRPr="001F4CF0">
              <w:rPr>
                <w:rFonts w:eastAsia="Cambria" w:cs="Cambria"/>
                <w:spacing w:val="-5"/>
                <w:sz w:val="16"/>
                <w:szCs w:val="18"/>
              </w:rPr>
              <w:t xml:space="preserve"> </w:t>
            </w:r>
            <w:r w:rsidRPr="001F4CF0">
              <w:rPr>
                <w:rFonts w:eastAsia="Cambria" w:cs="Cambria"/>
                <w:sz w:val="16"/>
                <w:szCs w:val="18"/>
              </w:rPr>
              <w:t>and</w:t>
            </w:r>
            <w:r w:rsidRPr="001F4CF0">
              <w:rPr>
                <w:rFonts w:eastAsia="Cambria" w:cs="Cambria"/>
                <w:spacing w:val="28"/>
                <w:w w:val="99"/>
                <w:sz w:val="16"/>
                <w:szCs w:val="18"/>
              </w:rPr>
              <w:t xml:space="preserve"> </w:t>
            </w:r>
            <w:r w:rsidRPr="001F4CF0">
              <w:rPr>
                <w:rFonts w:eastAsia="Cambria" w:cs="Cambria"/>
                <w:sz w:val="16"/>
                <w:szCs w:val="18"/>
              </w:rPr>
              <w:t>analyze</w:t>
            </w:r>
            <w:r w:rsidRPr="001F4CF0">
              <w:rPr>
                <w:rFonts w:eastAsia="Cambria" w:cs="Cambria"/>
                <w:spacing w:val="-4"/>
                <w:sz w:val="16"/>
                <w:szCs w:val="18"/>
              </w:rPr>
              <w:t xml:space="preserve"> </w:t>
            </w:r>
            <w:r w:rsidRPr="001F4CF0">
              <w:rPr>
                <w:rFonts w:eastAsia="Cambria" w:cs="Cambria"/>
                <w:spacing w:val="-1"/>
                <w:sz w:val="16"/>
                <w:szCs w:val="18"/>
              </w:rPr>
              <w:t>how</w:t>
            </w:r>
            <w:r w:rsidRPr="001F4CF0">
              <w:rPr>
                <w:rFonts w:eastAsia="Cambria" w:cs="Cambria"/>
                <w:spacing w:val="-2"/>
                <w:sz w:val="16"/>
                <w:szCs w:val="18"/>
              </w:rPr>
              <w:t xml:space="preserve"> </w:t>
            </w:r>
            <w:r w:rsidRPr="001F4CF0">
              <w:rPr>
                <w:rFonts w:eastAsia="Cambria" w:cs="Cambria"/>
                <w:spacing w:val="-1"/>
                <w:sz w:val="16"/>
                <w:szCs w:val="18"/>
              </w:rPr>
              <w:t>the</w:t>
            </w:r>
            <w:r w:rsidRPr="001F4CF0">
              <w:rPr>
                <w:rFonts w:eastAsia="Cambria" w:cs="Cambria"/>
                <w:spacing w:val="-2"/>
                <w:sz w:val="16"/>
                <w:szCs w:val="18"/>
              </w:rPr>
              <w:t xml:space="preserve"> </w:t>
            </w:r>
            <w:r w:rsidRPr="001F4CF0">
              <w:rPr>
                <w:rFonts w:eastAsia="Cambria" w:cs="Cambria"/>
                <w:spacing w:val="-1"/>
                <w:sz w:val="16"/>
                <w:szCs w:val="18"/>
              </w:rPr>
              <w:t>author</w:t>
            </w:r>
            <w:r w:rsidRPr="001F4CF0">
              <w:rPr>
                <w:rFonts w:eastAsia="Cambria" w:cs="Cambria"/>
                <w:spacing w:val="27"/>
                <w:w w:val="99"/>
                <w:sz w:val="16"/>
                <w:szCs w:val="18"/>
              </w:rPr>
              <w:t xml:space="preserve"> </w:t>
            </w:r>
            <w:r w:rsidRPr="001F4CF0">
              <w:rPr>
                <w:rFonts w:eastAsia="Cambria" w:cs="Cambria"/>
                <w:spacing w:val="-1"/>
                <w:sz w:val="16"/>
                <w:szCs w:val="18"/>
              </w:rPr>
              <w:t>distinguishes</w:t>
            </w:r>
            <w:r w:rsidRPr="001F4CF0">
              <w:rPr>
                <w:rFonts w:eastAsia="Cambria" w:cs="Cambria"/>
                <w:spacing w:val="-5"/>
                <w:sz w:val="16"/>
                <w:szCs w:val="18"/>
              </w:rPr>
              <w:t xml:space="preserve"> </w:t>
            </w:r>
            <w:r w:rsidRPr="001F4CF0">
              <w:rPr>
                <w:rFonts w:eastAsia="Cambria" w:cs="Cambria"/>
                <w:spacing w:val="-1"/>
                <w:sz w:val="16"/>
                <w:szCs w:val="18"/>
              </w:rPr>
              <w:t>his</w:t>
            </w:r>
            <w:r w:rsidRPr="001F4CF0">
              <w:rPr>
                <w:rFonts w:eastAsia="Cambria" w:cs="Cambria"/>
                <w:spacing w:val="-5"/>
                <w:sz w:val="16"/>
                <w:szCs w:val="18"/>
              </w:rPr>
              <w:t xml:space="preserve"> </w:t>
            </w:r>
            <w:r w:rsidRPr="001F4CF0">
              <w:rPr>
                <w:rFonts w:eastAsia="Cambria" w:cs="Cambria"/>
                <w:sz w:val="16"/>
                <w:szCs w:val="18"/>
              </w:rPr>
              <w:t>or</w:t>
            </w:r>
            <w:r w:rsidRPr="001F4CF0">
              <w:rPr>
                <w:rFonts w:eastAsia="Cambria" w:cs="Cambria"/>
                <w:spacing w:val="-4"/>
                <w:sz w:val="16"/>
                <w:szCs w:val="18"/>
              </w:rPr>
              <w:t xml:space="preserve"> </w:t>
            </w:r>
            <w:r w:rsidRPr="001F4CF0">
              <w:rPr>
                <w:rFonts w:eastAsia="Cambria" w:cs="Cambria"/>
                <w:spacing w:val="-1"/>
                <w:sz w:val="16"/>
                <w:szCs w:val="18"/>
              </w:rPr>
              <w:t>her</w:t>
            </w:r>
            <w:r w:rsidRPr="001F4CF0">
              <w:rPr>
                <w:rFonts w:eastAsia="Cambria" w:cs="Cambria"/>
                <w:spacing w:val="21"/>
                <w:w w:val="99"/>
                <w:sz w:val="16"/>
                <w:szCs w:val="18"/>
              </w:rPr>
              <w:t xml:space="preserve"> </w:t>
            </w:r>
            <w:r w:rsidRPr="001F4CF0">
              <w:rPr>
                <w:rFonts w:eastAsia="Cambria" w:cs="Cambria"/>
                <w:spacing w:val="-1"/>
                <w:sz w:val="16"/>
                <w:szCs w:val="18"/>
              </w:rPr>
              <w:t>position</w:t>
            </w:r>
            <w:r w:rsidRPr="001F4CF0">
              <w:rPr>
                <w:rFonts w:eastAsia="Cambria" w:cs="Cambria"/>
                <w:spacing w:val="-3"/>
                <w:sz w:val="16"/>
                <w:szCs w:val="18"/>
              </w:rPr>
              <w:t xml:space="preserve"> </w:t>
            </w:r>
            <w:r w:rsidRPr="001F4CF0">
              <w:rPr>
                <w:rFonts w:eastAsia="Cambria" w:cs="Cambria"/>
                <w:sz w:val="16"/>
                <w:szCs w:val="18"/>
              </w:rPr>
              <w:t>from</w:t>
            </w:r>
            <w:r w:rsidRPr="001F4CF0">
              <w:rPr>
                <w:rFonts w:eastAsia="Cambria" w:cs="Cambria"/>
                <w:spacing w:val="-6"/>
                <w:sz w:val="16"/>
                <w:szCs w:val="18"/>
              </w:rPr>
              <w:t xml:space="preserve"> </w:t>
            </w:r>
            <w:r w:rsidRPr="001F4CF0">
              <w:rPr>
                <w:rFonts w:eastAsia="Cambria" w:cs="Cambria"/>
                <w:spacing w:val="-1"/>
                <w:sz w:val="16"/>
                <w:szCs w:val="18"/>
              </w:rPr>
              <w:t>that</w:t>
            </w:r>
            <w:r w:rsidRPr="001F4CF0">
              <w:rPr>
                <w:rFonts w:eastAsia="Cambria" w:cs="Cambria"/>
                <w:spacing w:val="-4"/>
                <w:sz w:val="16"/>
                <w:szCs w:val="18"/>
              </w:rPr>
              <w:t xml:space="preserve"> </w:t>
            </w:r>
            <w:r w:rsidRPr="001F4CF0">
              <w:rPr>
                <w:rFonts w:eastAsia="Cambria" w:cs="Cambria"/>
                <w:sz w:val="16"/>
                <w:szCs w:val="18"/>
              </w:rPr>
              <w:t>of</w:t>
            </w:r>
            <w:r w:rsidRPr="001F4CF0">
              <w:rPr>
                <w:rFonts w:eastAsia="Cambria" w:cs="Cambria"/>
                <w:spacing w:val="-2"/>
                <w:sz w:val="16"/>
                <w:szCs w:val="18"/>
              </w:rPr>
              <w:t xml:space="preserve"> </w:t>
            </w:r>
            <w:r w:rsidRPr="001F4CF0">
              <w:rPr>
                <w:rFonts w:eastAsia="Cambria" w:cs="Cambria"/>
                <w:spacing w:val="-1"/>
                <w:sz w:val="16"/>
                <w:szCs w:val="18"/>
              </w:rPr>
              <w:t>others.</w:t>
            </w:r>
          </w:p>
          <w:p w:rsidR="00166870" w:rsidRPr="00254B3C" w:rsidRDefault="00166870" w:rsidP="00166870">
            <w:pPr>
              <w:pStyle w:val="TableParagraph"/>
              <w:spacing w:before="4"/>
              <w:rPr>
                <w:rFonts w:ascii="Times New Roman" w:eastAsia="Times New Roman" w:hAnsi="Times New Roman" w:cs="Times New Roman"/>
                <w:sz w:val="16"/>
                <w:szCs w:val="18"/>
              </w:rPr>
            </w:pPr>
          </w:p>
          <w:p w:rsidR="00166870" w:rsidRPr="00254B3C" w:rsidRDefault="00166870" w:rsidP="00166870">
            <w:pPr>
              <w:pStyle w:val="TableParagraph"/>
              <w:ind w:left="99"/>
              <w:rPr>
                <w:rFonts w:ascii="Cambria" w:eastAsia="Cambria" w:hAnsi="Cambria" w:cs="Cambria"/>
                <w:sz w:val="16"/>
                <w:szCs w:val="18"/>
              </w:rPr>
            </w:pPr>
          </w:p>
        </w:tc>
      </w:tr>
      <w:tr w:rsidR="00166870" w:rsidRPr="005C7FDD" w:rsidTr="00BF7894">
        <w:trPr>
          <w:cantSplit/>
          <w:trHeight w:val="1134"/>
        </w:trPr>
        <w:tc>
          <w:tcPr>
            <w:tcW w:w="564" w:type="dxa"/>
            <w:vMerge/>
          </w:tcPr>
          <w:p w:rsidR="00166870" w:rsidRPr="005C7FDD" w:rsidRDefault="00166870" w:rsidP="00BF7894">
            <w:pPr>
              <w:rPr>
                <w:sz w:val="14"/>
                <w:szCs w:val="14"/>
              </w:rPr>
            </w:pPr>
          </w:p>
        </w:tc>
        <w:tc>
          <w:tcPr>
            <w:tcW w:w="871" w:type="dxa"/>
            <w:textDirection w:val="btLr"/>
          </w:tcPr>
          <w:p w:rsidR="00166870" w:rsidRPr="005C7FDD" w:rsidRDefault="00166870" w:rsidP="00BF7894">
            <w:pPr>
              <w:ind w:left="115" w:right="115"/>
              <w:contextualSpacing/>
              <w:rPr>
                <w:sz w:val="14"/>
                <w:szCs w:val="14"/>
              </w:rPr>
            </w:pPr>
            <w:r>
              <w:rPr>
                <w:sz w:val="14"/>
                <w:szCs w:val="14"/>
              </w:rPr>
              <w:t>Integration of Knowledge &amp; Ideas Diverse Media</w:t>
            </w:r>
          </w:p>
        </w:tc>
        <w:tc>
          <w:tcPr>
            <w:tcW w:w="434" w:type="dxa"/>
            <w:textDirection w:val="btLr"/>
          </w:tcPr>
          <w:p w:rsidR="00166870" w:rsidRPr="005C7FDD" w:rsidRDefault="00166870" w:rsidP="00BF7894">
            <w:pPr>
              <w:ind w:left="115" w:right="115"/>
              <w:contextualSpacing/>
              <w:rPr>
                <w:sz w:val="14"/>
                <w:szCs w:val="14"/>
              </w:rPr>
            </w:pPr>
            <w:r>
              <w:rPr>
                <w:sz w:val="14"/>
                <w:szCs w:val="14"/>
              </w:rPr>
              <w:t>Analyzing Authors Craft</w:t>
            </w:r>
          </w:p>
        </w:tc>
        <w:tc>
          <w:tcPr>
            <w:tcW w:w="3217" w:type="dxa"/>
          </w:tcPr>
          <w:p w:rsidR="00166870" w:rsidRPr="00C0682F" w:rsidRDefault="00166870" w:rsidP="00166870">
            <w:pPr>
              <w:jc w:val="left"/>
              <w:rPr>
                <w:sz w:val="14"/>
                <w:szCs w:val="14"/>
              </w:rPr>
            </w:pPr>
            <w:r>
              <w:rPr>
                <w:sz w:val="14"/>
                <w:szCs w:val="14"/>
              </w:rPr>
              <w:t>K</w:t>
            </w:r>
            <w:r w:rsidRPr="00C0682F">
              <w:rPr>
                <w:sz w:val="14"/>
                <w:szCs w:val="14"/>
              </w:rPr>
              <w:t>now</w:t>
            </w:r>
            <w:r>
              <w:rPr>
                <w:sz w:val="14"/>
                <w:szCs w:val="14"/>
              </w:rPr>
              <w:t>s</w:t>
            </w:r>
            <w:r w:rsidRPr="00C0682F">
              <w:rPr>
                <w:sz w:val="14"/>
                <w:szCs w:val="14"/>
              </w:rPr>
              <w:t xml:space="preserve"> that authors of informational texts make craft decisions with readers in mind.</w:t>
            </w:r>
          </w:p>
          <w:p w:rsidR="00166870" w:rsidRPr="00C0682F" w:rsidRDefault="00166870" w:rsidP="00166870">
            <w:pPr>
              <w:jc w:val="left"/>
              <w:rPr>
                <w:sz w:val="14"/>
                <w:szCs w:val="14"/>
              </w:rPr>
            </w:pPr>
            <w:r>
              <w:rPr>
                <w:sz w:val="14"/>
                <w:szCs w:val="14"/>
              </w:rPr>
              <w:t>C</w:t>
            </w:r>
            <w:r w:rsidRPr="00C0682F">
              <w:rPr>
                <w:sz w:val="14"/>
                <w:szCs w:val="14"/>
              </w:rPr>
              <w:t xml:space="preserve">an elaborate on why the author </w:t>
            </w:r>
            <w:r>
              <w:rPr>
                <w:sz w:val="14"/>
                <w:szCs w:val="14"/>
              </w:rPr>
              <w:t>used these techniques. One way to</w:t>
            </w:r>
            <w:r w:rsidRPr="00C0682F">
              <w:rPr>
                <w:sz w:val="14"/>
                <w:szCs w:val="14"/>
              </w:rPr>
              <w:t xml:space="preserve"> do this is to ask, “How would the text be different without this?”</w:t>
            </w:r>
          </w:p>
          <w:p w:rsidR="00166870" w:rsidRPr="005C7FDD" w:rsidRDefault="00166870" w:rsidP="00166870">
            <w:pPr>
              <w:jc w:val="left"/>
              <w:rPr>
                <w:sz w:val="14"/>
                <w:szCs w:val="14"/>
              </w:rPr>
            </w:pPr>
            <w:r>
              <w:rPr>
                <w:sz w:val="14"/>
                <w:szCs w:val="14"/>
              </w:rPr>
              <w:t>C</w:t>
            </w:r>
            <w:r w:rsidRPr="00C0682F">
              <w:rPr>
                <w:sz w:val="14"/>
                <w:szCs w:val="14"/>
              </w:rPr>
              <w:t>an note the craft techniques that have been used and can say, “The author has used</w:t>
            </w:r>
            <w:r>
              <w:rPr>
                <w:sz w:val="14"/>
                <w:szCs w:val="14"/>
              </w:rPr>
              <w:t xml:space="preserve"> (this technique) to accomplish </w:t>
            </w:r>
            <w:r w:rsidRPr="00C0682F">
              <w:rPr>
                <w:sz w:val="14"/>
                <w:szCs w:val="14"/>
              </w:rPr>
              <w:t>(this goal).” For example, “The author has made a comparison to help readers grasp an idea.”</w:t>
            </w:r>
          </w:p>
        </w:tc>
        <w:tc>
          <w:tcPr>
            <w:tcW w:w="3217" w:type="dxa"/>
          </w:tcPr>
          <w:p w:rsidR="00166870" w:rsidRPr="00C0682F" w:rsidRDefault="00166870" w:rsidP="00166870">
            <w:pPr>
              <w:jc w:val="left"/>
              <w:rPr>
                <w:sz w:val="14"/>
                <w:szCs w:val="14"/>
              </w:rPr>
            </w:pPr>
            <w:r>
              <w:rPr>
                <w:sz w:val="14"/>
                <w:szCs w:val="14"/>
              </w:rPr>
              <w:t>K</w:t>
            </w:r>
            <w:r w:rsidRPr="00C0682F">
              <w:rPr>
                <w:sz w:val="14"/>
                <w:szCs w:val="14"/>
              </w:rPr>
              <w:t>now</w:t>
            </w:r>
            <w:r>
              <w:rPr>
                <w:sz w:val="14"/>
                <w:szCs w:val="14"/>
              </w:rPr>
              <w:t>s</w:t>
            </w:r>
            <w:r w:rsidRPr="00C0682F">
              <w:rPr>
                <w:sz w:val="14"/>
                <w:szCs w:val="14"/>
              </w:rPr>
              <w:t xml:space="preserve"> that authors of informational texts make craft decisions with readers in mind.</w:t>
            </w:r>
          </w:p>
          <w:p w:rsidR="00166870" w:rsidRPr="00C0682F" w:rsidRDefault="00166870" w:rsidP="00166870">
            <w:pPr>
              <w:jc w:val="left"/>
              <w:rPr>
                <w:sz w:val="14"/>
                <w:szCs w:val="14"/>
              </w:rPr>
            </w:pPr>
            <w:r>
              <w:rPr>
                <w:sz w:val="14"/>
                <w:szCs w:val="14"/>
              </w:rPr>
              <w:t>U</w:t>
            </w:r>
            <w:r w:rsidRPr="00C0682F">
              <w:rPr>
                <w:sz w:val="14"/>
                <w:szCs w:val="14"/>
              </w:rPr>
              <w:t>se</w:t>
            </w:r>
            <w:r>
              <w:rPr>
                <w:sz w:val="14"/>
                <w:szCs w:val="14"/>
              </w:rPr>
              <w:t>s</w:t>
            </w:r>
            <w:r w:rsidRPr="00C0682F">
              <w:rPr>
                <w:sz w:val="14"/>
                <w:szCs w:val="14"/>
              </w:rPr>
              <w:t xml:space="preserve"> academic language to name these go</w:t>
            </w:r>
            <w:r>
              <w:rPr>
                <w:sz w:val="14"/>
                <w:szCs w:val="14"/>
              </w:rPr>
              <w:t xml:space="preserve">als and techniques, using terms </w:t>
            </w:r>
            <w:r w:rsidRPr="00C0682F">
              <w:rPr>
                <w:sz w:val="14"/>
                <w:szCs w:val="14"/>
              </w:rPr>
              <w:t>like surprising statistics and suggests the significance of a point.</w:t>
            </w:r>
          </w:p>
          <w:p w:rsidR="00166870" w:rsidRPr="005C7FDD" w:rsidRDefault="00166870" w:rsidP="00166870">
            <w:pPr>
              <w:jc w:val="left"/>
              <w:rPr>
                <w:sz w:val="14"/>
                <w:szCs w:val="14"/>
              </w:rPr>
            </w:pPr>
            <w:r>
              <w:rPr>
                <w:sz w:val="14"/>
                <w:szCs w:val="14"/>
              </w:rPr>
              <w:t>C</w:t>
            </w:r>
            <w:r w:rsidRPr="00C0682F">
              <w:rPr>
                <w:sz w:val="14"/>
                <w:szCs w:val="14"/>
              </w:rPr>
              <w:t>an talk at length about th</w:t>
            </w:r>
            <w:r>
              <w:rPr>
                <w:sz w:val="14"/>
                <w:szCs w:val="14"/>
              </w:rPr>
              <w:t>ese. A</w:t>
            </w:r>
            <w:r w:rsidRPr="00C0682F">
              <w:rPr>
                <w:sz w:val="14"/>
                <w:szCs w:val="14"/>
              </w:rPr>
              <w:t>sk</w:t>
            </w:r>
            <w:r>
              <w:rPr>
                <w:sz w:val="14"/>
                <w:szCs w:val="14"/>
              </w:rPr>
              <w:t xml:space="preserve">s </w:t>
            </w:r>
            <w:r w:rsidRPr="00C0682F">
              <w:rPr>
                <w:sz w:val="14"/>
                <w:szCs w:val="14"/>
              </w:rPr>
              <w:t>self, “How would the text have been different had the author made different choices? Had she instead . . . , the effect would have been different. For example . . .”</w:t>
            </w:r>
          </w:p>
        </w:tc>
        <w:tc>
          <w:tcPr>
            <w:tcW w:w="3218" w:type="dxa"/>
          </w:tcPr>
          <w:p w:rsidR="00166870" w:rsidRPr="005C7FDD" w:rsidRDefault="00166870" w:rsidP="00166870">
            <w:pPr>
              <w:jc w:val="left"/>
              <w:rPr>
                <w:sz w:val="14"/>
                <w:szCs w:val="14"/>
              </w:rPr>
            </w:pPr>
            <w:r>
              <w:rPr>
                <w:sz w:val="14"/>
                <w:szCs w:val="14"/>
              </w:rPr>
              <w:t>B</w:t>
            </w:r>
            <w:r w:rsidRPr="00C0682F">
              <w:rPr>
                <w:sz w:val="14"/>
                <w:szCs w:val="14"/>
              </w:rPr>
              <w:t>ring</w:t>
            </w:r>
            <w:r>
              <w:rPr>
                <w:sz w:val="14"/>
                <w:szCs w:val="14"/>
              </w:rPr>
              <w:t xml:space="preserve">s one’s </w:t>
            </w:r>
            <w:r w:rsidRPr="00C0682F">
              <w:rPr>
                <w:sz w:val="14"/>
                <w:szCs w:val="14"/>
              </w:rPr>
              <w:t>k</w:t>
            </w:r>
            <w:r>
              <w:rPr>
                <w:sz w:val="14"/>
                <w:szCs w:val="14"/>
              </w:rPr>
              <w:t xml:space="preserve">nowledge of writing craft to </w:t>
            </w:r>
            <w:r w:rsidRPr="00C0682F">
              <w:rPr>
                <w:sz w:val="14"/>
                <w:szCs w:val="14"/>
              </w:rPr>
              <w:t xml:space="preserve">reading, thinking not just about the ideas in the text, but about how the author introduces these ideas, noticing the choices/techniques an author uses across a text, and describing </w:t>
            </w:r>
            <w:r>
              <w:rPr>
                <w:sz w:val="14"/>
                <w:szCs w:val="14"/>
              </w:rPr>
              <w:t>these using academic  language. T</w:t>
            </w:r>
            <w:r w:rsidRPr="00C0682F">
              <w:rPr>
                <w:sz w:val="14"/>
                <w:szCs w:val="14"/>
              </w:rPr>
              <w:t>hink</w:t>
            </w:r>
            <w:r>
              <w:rPr>
                <w:sz w:val="14"/>
                <w:szCs w:val="14"/>
              </w:rPr>
              <w:t xml:space="preserve">s about what tone, </w:t>
            </w:r>
            <w:r w:rsidRPr="00C0682F">
              <w:rPr>
                <w:sz w:val="14"/>
                <w:szCs w:val="14"/>
              </w:rPr>
              <w:t xml:space="preserve">mood, and effect </w:t>
            </w:r>
            <w:proofErr w:type="gramStart"/>
            <w:r w:rsidRPr="00C0682F">
              <w:rPr>
                <w:sz w:val="14"/>
                <w:szCs w:val="14"/>
              </w:rPr>
              <w:t>is</w:t>
            </w:r>
            <w:proofErr w:type="gramEnd"/>
            <w:r w:rsidRPr="00C0682F">
              <w:rPr>
                <w:sz w:val="14"/>
                <w:szCs w:val="14"/>
              </w:rPr>
              <w:t xml:space="preserve"> created by authors using certain words. This means thinking about the different meanings of a word or the surprising uses of words or phrases to stir up emotions in the reader.</w:t>
            </w:r>
          </w:p>
        </w:tc>
        <w:tc>
          <w:tcPr>
            <w:tcW w:w="3218" w:type="dxa"/>
          </w:tcPr>
          <w:p w:rsidR="00166870" w:rsidRPr="001F4CF0" w:rsidRDefault="00166870" w:rsidP="00166870">
            <w:pPr>
              <w:pStyle w:val="TableParagraph"/>
              <w:rPr>
                <w:rFonts w:eastAsia="Cambria" w:cs="Cambria"/>
                <w:sz w:val="16"/>
                <w:szCs w:val="18"/>
              </w:rPr>
            </w:pPr>
            <w:r w:rsidRPr="001F4CF0">
              <w:rPr>
                <w:rFonts w:eastAsia="Cambria" w:cs="Cambria"/>
                <w:spacing w:val="-1"/>
                <w:sz w:val="16"/>
                <w:szCs w:val="18"/>
              </w:rPr>
              <w:t>Compare</w:t>
            </w:r>
            <w:r w:rsidRPr="001F4CF0">
              <w:rPr>
                <w:rFonts w:eastAsia="Cambria" w:cs="Cambria"/>
                <w:spacing w:val="-4"/>
                <w:sz w:val="16"/>
                <w:szCs w:val="18"/>
              </w:rPr>
              <w:t xml:space="preserve"> </w:t>
            </w:r>
            <w:r w:rsidRPr="001F4CF0">
              <w:rPr>
                <w:rFonts w:eastAsia="Cambria" w:cs="Cambria"/>
                <w:sz w:val="16"/>
                <w:szCs w:val="18"/>
              </w:rPr>
              <w:t>and</w:t>
            </w:r>
            <w:r w:rsidRPr="001F4CF0">
              <w:rPr>
                <w:rFonts w:eastAsia="Cambria" w:cs="Cambria"/>
                <w:spacing w:val="-3"/>
                <w:sz w:val="16"/>
                <w:szCs w:val="18"/>
              </w:rPr>
              <w:t xml:space="preserve"> </w:t>
            </w:r>
            <w:r w:rsidRPr="001F4CF0">
              <w:rPr>
                <w:rFonts w:eastAsia="Cambria" w:cs="Cambria"/>
                <w:spacing w:val="-1"/>
                <w:sz w:val="16"/>
                <w:szCs w:val="18"/>
              </w:rPr>
              <w:t>contrast</w:t>
            </w:r>
            <w:r w:rsidRPr="001F4CF0">
              <w:rPr>
                <w:rFonts w:eastAsia="Cambria" w:cs="Cambria"/>
                <w:spacing w:val="-3"/>
                <w:sz w:val="16"/>
                <w:szCs w:val="18"/>
              </w:rPr>
              <w:t xml:space="preserve"> </w:t>
            </w:r>
            <w:r w:rsidRPr="001F4CF0">
              <w:rPr>
                <w:rFonts w:eastAsia="Cambria" w:cs="Cambria"/>
                <w:sz w:val="16"/>
                <w:szCs w:val="18"/>
              </w:rPr>
              <w:t>a</w:t>
            </w:r>
            <w:r w:rsidRPr="001F4CF0">
              <w:rPr>
                <w:rFonts w:eastAsia="Cambria" w:cs="Cambria"/>
                <w:spacing w:val="-2"/>
                <w:sz w:val="16"/>
                <w:szCs w:val="18"/>
              </w:rPr>
              <w:t xml:space="preserve"> text</w:t>
            </w:r>
            <w:r w:rsidRPr="001F4CF0">
              <w:rPr>
                <w:rFonts w:eastAsia="Cambria" w:cs="Cambria"/>
                <w:spacing w:val="-4"/>
                <w:sz w:val="16"/>
                <w:szCs w:val="18"/>
              </w:rPr>
              <w:t xml:space="preserve"> </w:t>
            </w:r>
            <w:r w:rsidRPr="001F4CF0">
              <w:rPr>
                <w:rFonts w:eastAsia="Cambria" w:cs="Cambria"/>
                <w:spacing w:val="-1"/>
                <w:sz w:val="16"/>
                <w:szCs w:val="18"/>
              </w:rPr>
              <w:t>to</w:t>
            </w:r>
            <w:r w:rsidRPr="001F4CF0">
              <w:rPr>
                <w:rFonts w:eastAsia="Cambria" w:cs="Cambria"/>
                <w:spacing w:val="31"/>
                <w:w w:val="99"/>
                <w:sz w:val="16"/>
                <w:szCs w:val="18"/>
              </w:rPr>
              <w:t xml:space="preserve"> </w:t>
            </w:r>
            <w:r w:rsidRPr="001F4CF0">
              <w:rPr>
                <w:rFonts w:eastAsia="Cambria" w:cs="Cambria"/>
                <w:sz w:val="16"/>
                <w:szCs w:val="18"/>
              </w:rPr>
              <w:t>an</w:t>
            </w:r>
            <w:r w:rsidRPr="001F4CF0">
              <w:rPr>
                <w:rFonts w:eastAsia="Cambria" w:cs="Cambria"/>
                <w:spacing w:val="-3"/>
                <w:sz w:val="16"/>
                <w:szCs w:val="18"/>
              </w:rPr>
              <w:t xml:space="preserve"> </w:t>
            </w:r>
            <w:r w:rsidRPr="001F4CF0">
              <w:rPr>
                <w:rFonts w:eastAsia="Cambria" w:cs="Cambria"/>
                <w:spacing w:val="-1"/>
                <w:sz w:val="16"/>
                <w:szCs w:val="18"/>
              </w:rPr>
              <w:t>audio,</w:t>
            </w:r>
            <w:r w:rsidRPr="001F4CF0">
              <w:rPr>
                <w:rFonts w:eastAsia="Cambria" w:cs="Cambria"/>
                <w:spacing w:val="-3"/>
                <w:sz w:val="16"/>
                <w:szCs w:val="18"/>
              </w:rPr>
              <w:t xml:space="preserve"> </w:t>
            </w:r>
            <w:r w:rsidRPr="001F4CF0">
              <w:rPr>
                <w:rFonts w:eastAsia="Cambria" w:cs="Cambria"/>
                <w:spacing w:val="-1"/>
                <w:sz w:val="16"/>
                <w:szCs w:val="18"/>
              </w:rPr>
              <w:t>video,</w:t>
            </w:r>
            <w:r w:rsidRPr="001F4CF0">
              <w:rPr>
                <w:rFonts w:eastAsia="Cambria" w:cs="Cambria"/>
                <w:spacing w:val="-3"/>
                <w:sz w:val="16"/>
                <w:szCs w:val="18"/>
              </w:rPr>
              <w:t xml:space="preserve"> </w:t>
            </w:r>
            <w:r w:rsidRPr="001F4CF0">
              <w:rPr>
                <w:rFonts w:eastAsia="Cambria" w:cs="Cambria"/>
                <w:sz w:val="16"/>
                <w:szCs w:val="18"/>
              </w:rPr>
              <w:t>or</w:t>
            </w:r>
            <w:r w:rsidRPr="001F4CF0">
              <w:rPr>
                <w:rFonts w:eastAsia="Cambria" w:cs="Cambria"/>
                <w:spacing w:val="-4"/>
                <w:sz w:val="16"/>
                <w:szCs w:val="18"/>
              </w:rPr>
              <w:t xml:space="preserve"> </w:t>
            </w:r>
            <w:r w:rsidRPr="001F4CF0">
              <w:rPr>
                <w:rFonts w:eastAsia="Cambria" w:cs="Cambria"/>
                <w:spacing w:val="-1"/>
                <w:sz w:val="16"/>
                <w:szCs w:val="18"/>
              </w:rPr>
              <w:t>multimedia</w:t>
            </w:r>
            <w:r w:rsidRPr="001F4CF0">
              <w:rPr>
                <w:rFonts w:eastAsia="Cambria" w:cs="Cambria"/>
                <w:spacing w:val="25"/>
                <w:sz w:val="16"/>
                <w:szCs w:val="18"/>
              </w:rPr>
              <w:t xml:space="preserve"> </w:t>
            </w:r>
            <w:r w:rsidRPr="001F4CF0">
              <w:rPr>
                <w:rFonts w:eastAsia="Cambria" w:cs="Cambria"/>
                <w:sz w:val="16"/>
                <w:szCs w:val="18"/>
              </w:rPr>
              <w:t>version</w:t>
            </w:r>
            <w:r w:rsidRPr="001F4CF0">
              <w:rPr>
                <w:rFonts w:eastAsia="Cambria" w:cs="Cambria"/>
                <w:spacing w:val="-4"/>
                <w:sz w:val="16"/>
                <w:szCs w:val="18"/>
              </w:rPr>
              <w:t xml:space="preserve"> </w:t>
            </w:r>
            <w:r w:rsidRPr="001F4CF0">
              <w:rPr>
                <w:rFonts w:eastAsia="Cambria" w:cs="Cambria"/>
                <w:sz w:val="16"/>
                <w:szCs w:val="18"/>
              </w:rPr>
              <w:t>of</w:t>
            </w:r>
            <w:r w:rsidRPr="001F4CF0">
              <w:rPr>
                <w:rFonts w:eastAsia="Cambria" w:cs="Cambria"/>
                <w:spacing w:val="-1"/>
                <w:sz w:val="16"/>
                <w:szCs w:val="18"/>
              </w:rPr>
              <w:t xml:space="preserve"> the</w:t>
            </w:r>
            <w:r w:rsidRPr="001F4CF0">
              <w:rPr>
                <w:rFonts w:eastAsia="Cambria" w:cs="Cambria"/>
                <w:spacing w:val="-2"/>
                <w:sz w:val="16"/>
                <w:szCs w:val="18"/>
              </w:rPr>
              <w:t xml:space="preserve"> </w:t>
            </w:r>
            <w:r w:rsidRPr="001F4CF0">
              <w:rPr>
                <w:rFonts w:eastAsia="Cambria" w:cs="Cambria"/>
                <w:spacing w:val="-1"/>
                <w:sz w:val="16"/>
                <w:szCs w:val="18"/>
              </w:rPr>
              <w:t>text,</w:t>
            </w:r>
            <w:r w:rsidRPr="001F4CF0">
              <w:rPr>
                <w:rFonts w:eastAsia="Cambria" w:cs="Cambria"/>
                <w:spacing w:val="-3"/>
                <w:sz w:val="16"/>
                <w:szCs w:val="18"/>
              </w:rPr>
              <w:t xml:space="preserve"> </w:t>
            </w:r>
            <w:r w:rsidRPr="001F4CF0">
              <w:rPr>
                <w:rFonts w:eastAsia="Cambria" w:cs="Cambria"/>
                <w:spacing w:val="-1"/>
                <w:sz w:val="16"/>
                <w:szCs w:val="18"/>
              </w:rPr>
              <w:t>analyzing</w:t>
            </w:r>
            <w:r w:rsidRPr="001F4CF0">
              <w:rPr>
                <w:rFonts w:eastAsia="Cambria" w:cs="Cambria"/>
                <w:spacing w:val="26"/>
                <w:sz w:val="16"/>
                <w:szCs w:val="18"/>
              </w:rPr>
              <w:t xml:space="preserve"> </w:t>
            </w:r>
            <w:r w:rsidRPr="001F4CF0">
              <w:rPr>
                <w:rFonts w:eastAsia="Cambria" w:cs="Cambria"/>
                <w:sz w:val="16"/>
                <w:szCs w:val="18"/>
              </w:rPr>
              <w:t xml:space="preserve">each </w:t>
            </w:r>
            <w:r w:rsidRPr="001F4CF0">
              <w:rPr>
                <w:rFonts w:eastAsia="Cambria" w:cs="Cambria"/>
                <w:spacing w:val="-1"/>
                <w:sz w:val="16"/>
                <w:szCs w:val="18"/>
              </w:rPr>
              <w:t>medium’s</w:t>
            </w:r>
            <w:r w:rsidRPr="001F4CF0">
              <w:rPr>
                <w:rFonts w:eastAsia="Cambria" w:cs="Cambria"/>
                <w:sz w:val="16"/>
                <w:szCs w:val="18"/>
              </w:rPr>
              <w:t xml:space="preserve"> </w:t>
            </w:r>
            <w:r w:rsidRPr="001F4CF0">
              <w:rPr>
                <w:rFonts w:eastAsia="Cambria" w:cs="Cambria"/>
                <w:spacing w:val="-1"/>
                <w:sz w:val="16"/>
                <w:szCs w:val="18"/>
              </w:rPr>
              <w:t>portrayal</w:t>
            </w:r>
            <w:r w:rsidRPr="001F4CF0">
              <w:rPr>
                <w:rFonts w:eastAsia="Cambria" w:cs="Cambria"/>
                <w:spacing w:val="-2"/>
                <w:sz w:val="16"/>
                <w:szCs w:val="18"/>
              </w:rPr>
              <w:t xml:space="preserve"> </w:t>
            </w:r>
            <w:r w:rsidRPr="001F4CF0">
              <w:rPr>
                <w:rFonts w:eastAsia="Cambria" w:cs="Cambria"/>
                <w:sz w:val="16"/>
                <w:szCs w:val="18"/>
              </w:rPr>
              <w:t>of</w:t>
            </w:r>
            <w:r w:rsidRPr="001F4CF0">
              <w:rPr>
                <w:rFonts w:eastAsia="Cambria" w:cs="Cambria"/>
                <w:spacing w:val="2"/>
                <w:sz w:val="16"/>
                <w:szCs w:val="18"/>
              </w:rPr>
              <w:t xml:space="preserve"> </w:t>
            </w:r>
            <w:r w:rsidRPr="001F4CF0">
              <w:rPr>
                <w:rFonts w:eastAsia="Cambria" w:cs="Cambria"/>
                <w:spacing w:val="-1"/>
                <w:sz w:val="16"/>
                <w:szCs w:val="18"/>
              </w:rPr>
              <w:t>the</w:t>
            </w:r>
            <w:r w:rsidRPr="001F4CF0">
              <w:rPr>
                <w:rFonts w:eastAsia="Cambria" w:cs="Cambria"/>
                <w:spacing w:val="27"/>
                <w:sz w:val="16"/>
                <w:szCs w:val="18"/>
              </w:rPr>
              <w:t xml:space="preserve"> </w:t>
            </w:r>
            <w:r w:rsidRPr="001F4CF0">
              <w:rPr>
                <w:rFonts w:eastAsia="Cambria" w:cs="Cambria"/>
                <w:spacing w:val="-1"/>
                <w:sz w:val="16"/>
                <w:szCs w:val="18"/>
              </w:rPr>
              <w:t>subject</w:t>
            </w:r>
            <w:r w:rsidRPr="001F4CF0">
              <w:rPr>
                <w:rFonts w:eastAsia="Cambria" w:cs="Cambria"/>
                <w:spacing w:val="-4"/>
                <w:sz w:val="16"/>
                <w:szCs w:val="18"/>
              </w:rPr>
              <w:t xml:space="preserve"> </w:t>
            </w:r>
            <w:r w:rsidRPr="001F4CF0">
              <w:rPr>
                <w:rFonts w:eastAsia="Cambria" w:cs="Cambria"/>
                <w:spacing w:val="-1"/>
                <w:sz w:val="16"/>
                <w:szCs w:val="18"/>
              </w:rPr>
              <w:t>(e.g.,</w:t>
            </w:r>
            <w:r w:rsidRPr="001F4CF0">
              <w:rPr>
                <w:rFonts w:eastAsia="Cambria" w:cs="Cambria"/>
                <w:spacing w:val="-3"/>
                <w:sz w:val="16"/>
                <w:szCs w:val="18"/>
              </w:rPr>
              <w:t xml:space="preserve"> </w:t>
            </w:r>
            <w:r w:rsidRPr="001F4CF0">
              <w:rPr>
                <w:rFonts w:eastAsia="Cambria" w:cs="Cambria"/>
                <w:spacing w:val="-1"/>
                <w:sz w:val="16"/>
                <w:szCs w:val="18"/>
              </w:rPr>
              <w:t>how</w:t>
            </w:r>
            <w:r w:rsidRPr="001F4CF0">
              <w:rPr>
                <w:rFonts w:eastAsia="Cambria" w:cs="Cambria"/>
                <w:spacing w:val="-3"/>
                <w:sz w:val="16"/>
                <w:szCs w:val="18"/>
              </w:rPr>
              <w:t xml:space="preserve"> </w:t>
            </w:r>
            <w:r w:rsidRPr="001F4CF0">
              <w:rPr>
                <w:rFonts w:eastAsia="Cambria" w:cs="Cambria"/>
                <w:spacing w:val="-1"/>
                <w:sz w:val="16"/>
                <w:szCs w:val="18"/>
              </w:rPr>
              <w:t>the</w:t>
            </w:r>
            <w:r w:rsidRPr="001F4CF0">
              <w:rPr>
                <w:rFonts w:eastAsia="Cambria" w:cs="Cambria"/>
                <w:spacing w:val="-2"/>
                <w:sz w:val="16"/>
                <w:szCs w:val="18"/>
              </w:rPr>
              <w:t xml:space="preserve"> </w:t>
            </w:r>
            <w:r w:rsidRPr="001F4CF0">
              <w:rPr>
                <w:rFonts w:eastAsia="Cambria" w:cs="Cambria"/>
                <w:spacing w:val="-1"/>
                <w:sz w:val="16"/>
                <w:szCs w:val="18"/>
              </w:rPr>
              <w:t>delivery</w:t>
            </w:r>
            <w:r w:rsidRPr="001F4CF0">
              <w:rPr>
                <w:rFonts w:eastAsia="Cambria" w:cs="Cambria"/>
                <w:spacing w:val="29"/>
                <w:w w:val="99"/>
                <w:sz w:val="16"/>
                <w:szCs w:val="18"/>
              </w:rPr>
              <w:t xml:space="preserve"> </w:t>
            </w:r>
            <w:r w:rsidRPr="001F4CF0">
              <w:rPr>
                <w:rFonts w:eastAsia="Cambria" w:cs="Cambria"/>
                <w:sz w:val="16"/>
                <w:szCs w:val="18"/>
              </w:rPr>
              <w:t>of</w:t>
            </w:r>
            <w:r w:rsidRPr="001F4CF0">
              <w:rPr>
                <w:rFonts w:eastAsia="Cambria" w:cs="Cambria"/>
                <w:spacing w:val="-1"/>
                <w:sz w:val="16"/>
                <w:szCs w:val="18"/>
              </w:rPr>
              <w:t xml:space="preserve"> </w:t>
            </w:r>
            <w:r w:rsidRPr="001F4CF0">
              <w:rPr>
                <w:rFonts w:eastAsia="Cambria" w:cs="Cambria"/>
                <w:sz w:val="16"/>
                <w:szCs w:val="18"/>
              </w:rPr>
              <w:t>a</w:t>
            </w:r>
            <w:r w:rsidRPr="001F4CF0">
              <w:rPr>
                <w:rFonts w:eastAsia="Cambria" w:cs="Cambria"/>
                <w:spacing w:val="-3"/>
                <w:sz w:val="16"/>
                <w:szCs w:val="18"/>
              </w:rPr>
              <w:t xml:space="preserve"> </w:t>
            </w:r>
            <w:r w:rsidRPr="001F4CF0">
              <w:rPr>
                <w:rFonts w:eastAsia="Cambria" w:cs="Cambria"/>
                <w:spacing w:val="-1"/>
                <w:sz w:val="16"/>
                <w:szCs w:val="18"/>
              </w:rPr>
              <w:t>speech</w:t>
            </w:r>
            <w:r w:rsidRPr="001F4CF0">
              <w:rPr>
                <w:rFonts w:eastAsia="Cambria" w:cs="Cambria"/>
                <w:spacing w:val="-3"/>
                <w:sz w:val="16"/>
                <w:szCs w:val="18"/>
              </w:rPr>
              <w:t xml:space="preserve"> </w:t>
            </w:r>
            <w:r w:rsidRPr="001F4CF0">
              <w:rPr>
                <w:rFonts w:eastAsia="Cambria" w:cs="Cambria"/>
                <w:spacing w:val="-1"/>
                <w:sz w:val="16"/>
                <w:szCs w:val="18"/>
              </w:rPr>
              <w:t>affects</w:t>
            </w:r>
            <w:r w:rsidRPr="001F4CF0">
              <w:rPr>
                <w:rFonts w:eastAsia="Cambria" w:cs="Cambria"/>
                <w:spacing w:val="-2"/>
                <w:sz w:val="16"/>
                <w:szCs w:val="18"/>
              </w:rPr>
              <w:t xml:space="preserve"> </w:t>
            </w:r>
            <w:r w:rsidRPr="001F4CF0">
              <w:rPr>
                <w:rFonts w:eastAsia="Cambria" w:cs="Cambria"/>
                <w:spacing w:val="-1"/>
                <w:sz w:val="16"/>
                <w:szCs w:val="18"/>
              </w:rPr>
              <w:t>the</w:t>
            </w:r>
            <w:r w:rsidRPr="001F4CF0">
              <w:rPr>
                <w:rFonts w:eastAsia="Cambria" w:cs="Cambria"/>
                <w:spacing w:val="-2"/>
                <w:sz w:val="16"/>
                <w:szCs w:val="18"/>
              </w:rPr>
              <w:t xml:space="preserve"> </w:t>
            </w:r>
            <w:r w:rsidRPr="001F4CF0">
              <w:rPr>
                <w:rFonts w:eastAsia="Cambria" w:cs="Cambria"/>
                <w:spacing w:val="-1"/>
                <w:sz w:val="16"/>
                <w:szCs w:val="18"/>
              </w:rPr>
              <w:t>impact</w:t>
            </w:r>
            <w:r w:rsidRPr="001F4CF0">
              <w:rPr>
                <w:rFonts w:eastAsia="Cambria" w:cs="Cambria"/>
                <w:spacing w:val="25"/>
                <w:sz w:val="16"/>
                <w:szCs w:val="18"/>
              </w:rPr>
              <w:t xml:space="preserve"> </w:t>
            </w:r>
            <w:r w:rsidRPr="001F4CF0">
              <w:rPr>
                <w:rFonts w:eastAsia="Cambria" w:cs="Cambria"/>
                <w:sz w:val="16"/>
                <w:szCs w:val="18"/>
              </w:rPr>
              <w:t>of</w:t>
            </w:r>
            <w:r w:rsidRPr="001F4CF0">
              <w:rPr>
                <w:rFonts w:eastAsia="Cambria" w:cs="Cambria"/>
                <w:spacing w:val="-3"/>
                <w:sz w:val="16"/>
                <w:szCs w:val="18"/>
              </w:rPr>
              <w:t xml:space="preserve"> </w:t>
            </w:r>
            <w:r w:rsidRPr="001F4CF0">
              <w:rPr>
                <w:rFonts w:eastAsia="Cambria" w:cs="Cambria"/>
                <w:spacing w:val="-1"/>
                <w:sz w:val="16"/>
                <w:szCs w:val="18"/>
              </w:rPr>
              <w:t>the</w:t>
            </w:r>
            <w:r w:rsidRPr="001F4CF0">
              <w:rPr>
                <w:rFonts w:eastAsia="Cambria" w:cs="Cambria"/>
                <w:spacing w:val="-3"/>
                <w:sz w:val="16"/>
                <w:szCs w:val="18"/>
              </w:rPr>
              <w:t xml:space="preserve"> </w:t>
            </w:r>
            <w:r w:rsidRPr="001F4CF0">
              <w:rPr>
                <w:rFonts w:eastAsia="Cambria" w:cs="Cambria"/>
                <w:spacing w:val="-1"/>
                <w:sz w:val="16"/>
                <w:szCs w:val="18"/>
              </w:rPr>
              <w:t>words).</w:t>
            </w:r>
          </w:p>
        </w:tc>
      </w:tr>
      <w:tr w:rsidR="00166870" w:rsidRPr="005C7FDD" w:rsidTr="00BF7894">
        <w:trPr>
          <w:cantSplit/>
          <w:trHeight w:val="926"/>
        </w:trPr>
        <w:tc>
          <w:tcPr>
            <w:tcW w:w="564" w:type="dxa"/>
            <w:vMerge/>
          </w:tcPr>
          <w:p w:rsidR="00166870" w:rsidRPr="005C7FDD" w:rsidRDefault="00166870" w:rsidP="00BF7894">
            <w:pPr>
              <w:rPr>
                <w:sz w:val="14"/>
                <w:szCs w:val="14"/>
              </w:rPr>
            </w:pPr>
          </w:p>
        </w:tc>
        <w:tc>
          <w:tcPr>
            <w:tcW w:w="871" w:type="dxa"/>
            <w:textDirection w:val="btLr"/>
          </w:tcPr>
          <w:p w:rsidR="00166870" w:rsidRPr="00C0682F" w:rsidRDefault="00166870" w:rsidP="00BF7894">
            <w:pPr>
              <w:ind w:left="113" w:right="113"/>
              <w:rPr>
                <w:sz w:val="12"/>
                <w:szCs w:val="14"/>
              </w:rPr>
            </w:pPr>
            <w:r w:rsidRPr="00C0682F">
              <w:rPr>
                <w:sz w:val="12"/>
                <w:szCs w:val="14"/>
              </w:rPr>
              <w:t>Integration of Knowledge &amp; Ideas Evaluating Arguments</w:t>
            </w:r>
          </w:p>
        </w:tc>
        <w:tc>
          <w:tcPr>
            <w:tcW w:w="434" w:type="dxa"/>
            <w:textDirection w:val="btLr"/>
          </w:tcPr>
          <w:p w:rsidR="00166870" w:rsidRPr="00C0682F" w:rsidRDefault="00166870" w:rsidP="00BF7894">
            <w:pPr>
              <w:ind w:left="113" w:right="113"/>
              <w:rPr>
                <w:sz w:val="10"/>
                <w:szCs w:val="14"/>
              </w:rPr>
            </w:pPr>
            <w:r w:rsidRPr="00C0682F">
              <w:rPr>
                <w:sz w:val="10"/>
                <w:szCs w:val="14"/>
              </w:rPr>
              <w:t>Analyzing Parts of a Text</w:t>
            </w:r>
          </w:p>
        </w:tc>
        <w:tc>
          <w:tcPr>
            <w:tcW w:w="3217" w:type="dxa"/>
          </w:tcPr>
          <w:p w:rsidR="00166870" w:rsidRPr="003E41B4" w:rsidRDefault="00166870" w:rsidP="00166870">
            <w:pPr>
              <w:pStyle w:val="TableParagraph"/>
              <w:ind w:right="192"/>
              <w:rPr>
                <w:rFonts w:eastAsia="Cambria" w:cs="Cambria"/>
                <w:sz w:val="13"/>
                <w:szCs w:val="13"/>
              </w:rPr>
            </w:pPr>
            <w:r w:rsidRPr="003E41B4">
              <w:rPr>
                <w:rFonts w:eastAsia="Cambria" w:cs="Cambria"/>
                <w:sz w:val="13"/>
                <w:szCs w:val="13"/>
              </w:rPr>
              <w:t>Can talk about why an author included one part of a text (a text box, a chart, an anecdote). To do this, draws on some predictable ways that parts tend to be important to the main idea, such as a paragraph may be an example of a main idea or a different perspective on that idea. Sometimes</w:t>
            </w:r>
          </w:p>
          <w:p w:rsidR="00166870" w:rsidRPr="003E41B4" w:rsidRDefault="00166870" w:rsidP="00166870">
            <w:pPr>
              <w:pStyle w:val="TableParagraph"/>
              <w:ind w:right="192"/>
              <w:rPr>
                <w:rFonts w:eastAsia="Cambria" w:cs="Cambria"/>
                <w:sz w:val="13"/>
                <w:szCs w:val="13"/>
              </w:rPr>
            </w:pPr>
            <w:proofErr w:type="gramStart"/>
            <w:r w:rsidRPr="003E41B4">
              <w:rPr>
                <w:rFonts w:eastAsia="Cambria" w:cs="Cambria"/>
                <w:sz w:val="13"/>
                <w:szCs w:val="13"/>
              </w:rPr>
              <w:t>the</w:t>
            </w:r>
            <w:proofErr w:type="gramEnd"/>
            <w:r w:rsidRPr="003E41B4">
              <w:rPr>
                <w:rFonts w:eastAsia="Cambria" w:cs="Cambria"/>
                <w:sz w:val="13"/>
                <w:szCs w:val="13"/>
              </w:rPr>
              <w:t xml:space="preserve"> part is important to the structure: a solution to a problem, an effect of a cause, an answer to a question.</w:t>
            </w:r>
          </w:p>
          <w:p w:rsidR="00166870" w:rsidRPr="003E41B4" w:rsidRDefault="00166870" w:rsidP="00166870">
            <w:pPr>
              <w:pStyle w:val="TableParagraph"/>
              <w:ind w:right="192"/>
              <w:rPr>
                <w:rFonts w:eastAsia="Cambria" w:cs="Cambria"/>
                <w:sz w:val="13"/>
                <w:szCs w:val="13"/>
              </w:rPr>
            </w:pPr>
            <w:r w:rsidRPr="003E41B4">
              <w:rPr>
                <w:rFonts w:eastAsia="Cambria" w:cs="Cambria"/>
                <w:sz w:val="13"/>
                <w:szCs w:val="13"/>
              </w:rPr>
              <w:t>When thinking about how one part is important in an argument, one is aware of how an author uses reasons and details to support claims/ points.</w:t>
            </w:r>
          </w:p>
        </w:tc>
        <w:tc>
          <w:tcPr>
            <w:tcW w:w="3217" w:type="dxa"/>
          </w:tcPr>
          <w:p w:rsidR="00166870" w:rsidRPr="003E41B4" w:rsidRDefault="00166870" w:rsidP="00166870">
            <w:pPr>
              <w:pStyle w:val="TableParagraph"/>
              <w:ind w:right="117"/>
              <w:rPr>
                <w:rFonts w:eastAsia="Cambria" w:cs="Cambria"/>
                <w:sz w:val="13"/>
                <w:szCs w:val="13"/>
              </w:rPr>
            </w:pPr>
            <w:r w:rsidRPr="003E41B4">
              <w:rPr>
                <w:rFonts w:eastAsia="Cambria" w:cs="Cambria"/>
                <w:sz w:val="13"/>
                <w:szCs w:val="13"/>
              </w:rPr>
              <w:t>When thinking about why a part is important to the text, thinks not only structurally about how the part goes with other parts, but also thinks about how the part advances the author’s main ideas/ claims. Checks whether the part in question illustrates an idea/claim, raises a new perspective, or shows an implication of an idea.</w:t>
            </w:r>
          </w:p>
          <w:p w:rsidR="00166870" w:rsidRPr="003E41B4" w:rsidRDefault="00166870" w:rsidP="00166870">
            <w:pPr>
              <w:pStyle w:val="TableParagraph"/>
              <w:ind w:right="117"/>
              <w:rPr>
                <w:rFonts w:eastAsia="Cambria" w:cs="Cambria"/>
                <w:sz w:val="13"/>
                <w:szCs w:val="13"/>
              </w:rPr>
            </w:pPr>
            <w:r w:rsidRPr="003E41B4">
              <w:rPr>
                <w:rFonts w:eastAsia="Cambria" w:cs="Cambria"/>
                <w:sz w:val="13"/>
                <w:szCs w:val="13"/>
              </w:rPr>
              <w:t>Can use academic terms to talk about this.</w:t>
            </w:r>
          </w:p>
          <w:p w:rsidR="00166870" w:rsidRPr="003E41B4" w:rsidRDefault="00166870" w:rsidP="00166870">
            <w:pPr>
              <w:pStyle w:val="TableParagraph"/>
              <w:ind w:right="117"/>
              <w:rPr>
                <w:rFonts w:eastAsia="Cambria" w:cs="Cambria"/>
                <w:sz w:val="13"/>
                <w:szCs w:val="13"/>
              </w:rPr>
            </w:pPr>
            <w:r w:rsidRPr="003E41B4">
              <w:rPr>
                <w:rFonts w:eastAsia="Cambria" w:cs="Cambria"/>
                <w:sz w:val="13"/>
                <w:szCs w:val="13"/>
              </w:rPr>
              <w:t>When a part of the text feels extraneous, one can talk about its relationship to the main ideas/claims (background, implications, another perspective).</w:t>
            </w:r>
          </w:p>
          <w:p w:rsidR="00166870" w:rsidRPr="003E41B4" w:rsidRDefault="00166870" w:rsidP="00166870">
            <w:pPr>
              <w:pStyle w:val="TableParagraph"/>
              <w:ind w:right="117"/>
              <w:rPr>
                <w:rFonts w:eastAsia="Cambria" w:cs="Cambria"/>
                <w:sz w:val="13"/>
                <w:szCs w:val="13"/>
              </w:rPr>
            </w:pPr>
            <w:r w:rsidRPr="003E41B4">
              <w:rPr>
                <w:rFonts w:eastAsia="Cambria" w:cs="Cambria"/>
                <w:sz w:val="13"/>
                <w:szCs w:val="13"/>
              </w:rPr>
              <w:t>When reading an argument, one can explain which details go with which points.</w:t>
            </w:r>
          </w:p>
        </w:tc>
        <w:tc>
          <w:tcPr>
            <w:tcW w:w="3218" w:type="dxa"/>
          </w:tcPr>
          <w:p w:rsidR="00166870" w:rsidRPr="003E41B4" w:rsidRDefault="00166870" w:rsidP="00166870">
            <w:pPr>
              <w:pStyle w:val="TableParagraph"/>
              <w:ind w:right="236"/>
              <w:rPr>
                <w:rFonts w:eastAsia="Cambria" w:cs="Cambria"/>
                <w:sz w:val="13"/>
                <w:szCs w:val="13"/>
              </w:rPr>
            </w:pPr>
            <w:r w:rsidRPr="003E41B4">
              <w:rPr>
                <w:rFonts w:eastAsia="Cambria" w:cs="Cambria"/>
                <w:sz w:val="13"/>
                <w:szCs w:val="13"/>
              </w:rPr>
              <w:t>Able to take even a small part of a text—a sentence, a few lines, a text feature—and think about the role that the part plays in the whole text.</w:t>
            </w:r>
          </w:p>
          <w:p w:rsidR="00166870" w:rsidRPr="003E41B4" w:rsidRDefault="00166870" w:rsidP="00166870">
            <w:pPr>
              <w:pStyle w:val="TableParagraph"/>
              <w:ind w:right="236"/>
              <w:rPr>
                <w:rFonts w:eastAsia="Cambria" w:cs="Cambria"/>
                <w:sz w:val="13"/>
                <w:szCs w:val="13"/>
              </w:rPr>
            </w:pPr>
            <w:r w:rsidRPr="003E41B4">
              <w:rPr>
                <w:rFonts w:eastAsia="Cambria" w:cs="Cambria"/>
                <w:sz w:val="13"/>
                <w:szCs w:val="13"/>
              </w:rPr>
              <w:t>Asks oneself, “What does this part contribute? How is it connected? Does this part engage the reader, or does it help to develop a central idea? How?” Uses knowledge of authors’ techniques to talk about this.</w:t>
            </w:r>
          </w:p>
          <w:p w:rsidR="00166870" w:rsidRPr="003E41B4" w:rsidRDefault="00166870" w:rsidP="00166870">
            <w:pPr>
              <w:pStyle w:val="TableParagraph"/>
              <w:ind w:right="236"/>
              <w:rPr>
                <w:rFonts w:eastAsia="Cambria" w:cs="Cambria"/>
                <w:sz w:val="13"/>
                <w:szCs w:val="13"/>
              </w:rPr>
            </w:pPr>
            <w:r w:rsidRPr="003E41B4">
              <w:rPr>
                <w:rFonts w:eastAsia="Cambria" w:cs="Cambria"/>
                <w:sz w:val="13"/>
                <w:szCs w:val="13"/>
              </w:rPr>
              <w:t>Can also study one aspect of a text (an event, an individual) and discuss how this part of the text was introduced and developed (e.g., through anecdotes). When reading an argument, one can explain which claims are most strongly supported and which details are most convincing.</w:t>
            </w:r>
          </w:p>
        </w:tc>
        <w:tc>
          <w:tcPr>
            <w:tcW w:w="3218" w:type="dxa"/>
          </w:tcPr>
          <w:p w:rsidR="00166870" w:rsidRPr="001F4CF0" w:rsidRDefault="00166870" w:rsidP="00166870">
            <w:pPr>
              <w:pStyle w:val="TableParagraph"/>
              <w:ind w:right="413"/>
              <w:rPr>
                <w:rFonts w:eastAsia="Cambria" w:cs="Cambria"/>
                <w:sz w:val="16"/>
                <w:szCs w:val="18"/>
              </w:rPr>
            </w:pPr>
            <w:r w:rsidRPr="001F4CF0">
              <w:rPr>
                <w:rFonts w:eastAsia="Cambria" w:cs="Cambria"/>
                <w:spacing w:val="-1"/>
                <w:sz w:val="16"/>
                <w:szCs w:val="18"/>
              </w:rPr>
              <w:t>Evaluate</w:t>
            </w:r>
            <w:r w:rsidRPr="001F4CF0">
              <w:rPr>
                <w:rFonts w:eastAsia="Cambria" w:cs="Cambria"/>
                <w:spacing w:val="1"/>
                <w:sz w:val="16"/>
                <w:szCs w:val="18"/>
              </w:rPr>
              <w:t xml:space="preserve"> </w:t>
            </w:r>
            <w:r w:rsidRPr="001F4CF0">
              <w:rPr>
                <w:rFonts w:eastAsia="Cambria" w:cs="Cambria"/>
                <w:sz w:val="16"/>
                <w:szCs w:val="18"/>
              </w:rPr>
              <w:t>an</w:t>
            </w:r>
            <w:r w:rsidRPr="001F4CF0">
              <w:rPr>
                <w:rFonts w:eastAsia="Cambria" w:cs="Cambria"/>
                <w:spacing w:val="-1"/>
                <w:sz w:val="16"/>
                <w:szCs w:val="18"/>
              </w:rPr>
              <w:t xml:space="preserve"> author’s</w:t>
            </w:r>
            <w:r w:rsidRPr="001F4CF0">
              <w:rPr>
                <w:rFonts w:eastAsia="Cambria" w:cs="Cambria"/>
                <w:spacing w:val="23"/>
                <w:sz w:val="16"/>
                <w:szCs w:val="18"/>
              </w:rPr>
              <w:t xml:space="preserve"> </w:t>
            </w:r>
            <w:r w:rsidRPr="001F4CF0">
              <w:rPr>
                <w:rFonts w:eastAsia="Cambria" w:cs="Cambria"/>
                <w:spacing w:val="-1"/>
                <w:sz w:val="16"/>
                <w:szCs w:val="18"/>
              </w:rPr>
              <w:t>argument,</w:t>
            </w:r>
            <w:r w:rsidRPr="001F4CF0">
              <w:rPr>
                <w:rFonts w:eastAsia="Cambria" w:cs="Cambria"/>
                <w:spacing w:val="-7"/>
                <w:sz w:val="16"/>
                <w:szCs w:val="18"/>
              </w:rPr>
              <w:t xml:space="preserve"> </w:t>
            </w:r>
            <w:r w:rsidRPr="001F4CF0">
              <w:rPr>
                <w:rFonts w:eastAsia="Cambria" w:cs="Cambria"/>
                <w:spacing w:val="-1"/>
                <w:sz w:val="16"/>
                <w:szCs w:val="18"/>
              </w:rPr>
              <w:t>reasoning,</w:t>
            </w:r>
            <w:r w:rsidRPr="001F4CF0">
              <w:rPr>
                <w:rFonts w:eastAsia="Cambria" w:cs="Cambria"/>
                <w:spacing w:val="-5"/>
                <w:sz w:val="16"/>
                <w:szCs w:val="18"/>
              </w:rPr>
              <w:t xml:space="preserve"> </w:t>
            </w:r>
            <w:r w:rsidRPr="001F4CF0">
              <w:rPr>
                <w:rFonts w:eastAsia="Cambria" w:cs="Cambria"/>
                <w:spacing w:val="-1"/>
                <w:sz w:val="16"/>
                <w:szCs w:val="18"/>
              </w:rPr>
              <w:t>and</w:t>
            </w:r>
            <w:r w:rsidRPr="001F4CF0">
              <w:rPr>
                <w:rFonts w:eastAsia="Cambria" w:cs="Cambria"/>
                <w:spacing w:val="31"/>
                <w:w w:val="99"/>
                <w:sz w:val="16"/>
                <w:szCs w:val="18"/>
              </w:rPr>
              <w:t xml:space="preserve"> </w:t>
            </w:r>
            <w:r w:rsidRPr="001F4CF0">
              <w:rPr>
                <w:rFonts w:eastAsia="Cambria" w:cs="Cambria"/>
                <w:spacing w:val="-1"/>
                <w:sz w:val="16"/>
                <w:szCs w:val="18"/>
              </w:rPr>
              <w:t>specific</w:t>
            </w:r>
            <w:r w:rsidRPr="001F4CF0">
              <w:rPr>
                <w:rFonts w:eastAsia="Cambria" w:cs="Cambria"/>
                <w:spacing w:val="-3"/>
                <w:sz w:val="16"/>
                <w:szCs w:val="18"/>
              </w:rPr>
              <w:t xml:space="preserve"> </w:t>
            </w:r>
            <w:r w:rsidRPr="001F4CF0">
              <w:rPr>
                <w:rFonts w:eastAsia="Cambria" w:cs="Cambria"/>
                <w:spacing w:val="-1"/>
                <w:sz w:val="16"/>
                <w:szCs w:val="18"/>
              </w:rPr>
              <w:t>claims</w:t>
            </w:r>
            <w:r w:rsidRPr="001F4CF0">
              <w:rPr>
                <w:rFonts w:eastAsia="Cambria" w:cs="Cambria"/>
                <w:spacing w:val="-4"/>
                <w:sz w:val="16"/>
                <w:szCs w:val="18"/>
              </w:rPr>
              <w:t xml:space="preserve"> </w:t>
            </w:r>
            <w:r w:rsidRPr="001F4CF0">
              <w:rPr>
                <w:rFonts w:eastAsia="Cambria" w:cs="Cambria"/>
                <w:sz w:val="16"/>
                <w:szCs w:val="18"/>
              </w:rPr>
              <w:t>for</w:t>
            </w:r>
            <w:r w:rsidRPr="001F4CF0">
              <w:rPr>
                <w:rFonts w:eastAsia="Cambria" w:cs="Cambria"/>
                <w:spacing w:val="-3"/>
                <w:sz w:val="16"/>
                <w:szCs w:val="18"/>
              </w:rPr>
              <w:t xml:space="preserve"> </w:t>
            </w:r>
            <w:r w:rsidRPr="001F4CF0">
              <w:rPr>
                <w:rFonts w:eastAsia="Cambria" w:cs="Cambria"/>
                <w:spacing w:val="-1"/>
                <w:sz w:val="16"/>
                <w:szCs w:val="18"/>
              </w:rPr>
              <w:t>the</w:t>
            </w:r>
            <w:r w:rsidRPr="001F4CF0">
              <w:rPr>
                <w:rFonts w:eastAsia="Cambria" w:cs="Cambria"/>
                <w:spacing w:val="21"/>
                <w:w w:val="99"/>
                <w:sz w:val="16"/>
                <w:szCs w:val="18"/>
              </w:rPr>
              <w:t xml:space="preserve"> </w:t>
            </w:r>
            <w:r w:rsidRPr="001F4CF0">
              <w:rPr>
                <w:rFonts w:eastAsia="Cambria" w:cs="Cambria"/>
                <w:spacing w:val="-1"/>
                <w:sz w:val="16"/>
                <w:szCs w:val="18"/>
              </w:rPr>
              <w:t>soundness</w:t>
            </w:r>
            <w:r w:rsidRPr="001F4CF0">
              <w:rPr>
                <w:rFonts w:eastAsia="Cambria" w:cs="Cambria"/>
                <w:spacing w:val="-5"/>
                <w:sz w:val="16"/>
                <w:szCs w:val="18"/>
              </w:rPr>
              <w:t xml:space="preserve"> </w:t>
            </w:r>
            <w:r w:rsidRPr="001F4CF0">
              <w:rPr>
                <w:rFonts w:eastAsia="Cambria" w:cs="Cambria"/>
                <w:sz w:val="16"/>
                <w:szCs w:val="18"/>
              </w:rPr>
              <w:t>of</w:t>
            </w:r>
            <w:r w:rsidRPr="001F4CF0">
              <w:rPr>
                <w:rFonts w:eastAsia="Cambria" w:cs="Cambria"/>
                <w:spacing w:val="-6"/>
                <w:sz w:val="16"/>
                <w:szCs w:val="18"/>
              </w:rPr>
              <w:t xml:space="preserve"> </w:t>
            </w:r>
            <w:r w:rsidRPr="001F4CF0">
              <w:rPr>
                <w:rFonts w:eastAsia="Cambria" w:cs="Cambria"/>
                <w:spacing w:val="-1"/>
                <w:sz w:val="16"/>
                <w:szCs w:val="18"/>
              </w:rPr>
              <w:t>the</w:t>
            </w:r>
            <w:r w:rsidRPr="001F4CF0">
              <w:rPr>
                <w:rFonts w:eastAsia="Cambria" w:cs="Cambria"/>
                <w:spacing w:val="-5"/>
                <w:sz w:val="16"/>
                <w:szCs w:val="18"/>
              </w:rPr>
              <w:t xml:space="preserve"> </w:t>
            </w:r>
            <w:r w:rsidRPr="001F4CF0">
              <w:rPr>
                <w:rFonts w:eastAsia="Cambria" w:cs="Cambria"/>
                <w:spacing w:val="-1"/>
                <w:sz w:val="16"/>
                <w:szCs w:val="18"/>
              </w:rPr>
              <w:t>argument</w:t>
            </w:r>
            <w:r w:rsidRPr="001F4CF0">
              <w:rPr>
                <w:rFonts w:eastAsia="Cambria" w:cs="Cambria"/>
                <w:spacing w:val="24"/>
                <w:sz w:val="16"/>
                <w:szCs w:val="18"/>
              </w:rPr>
              <w:t xml:space="preserve"> </w:t>
            </w:r>
            <w:r w:rsidRPr="001F4CF0">
              <w:rPr>
                <w:rFonts w:eastAsia="Cambria" w:cs="Cambria"/>
                <w:sz w:val="16"/>
                <w:szCs w:val="18"/>
              </w:rPr>
              <w:t>and</w:t>
            </w:r>
            <w:r w:rsidRPr="001F4CF0">
              <w:rPr>
                <w:rFonts w:eastAsia="Cambria" w:cs="Cambria"/>
                <w:spacing w:val="-2"/>
                <w:sz w:val="16"/>
                <w:szCs w:val="18"/>
              </w:rPr>
              <w:t xml:space="preserve"> </w:t>
            </w:r>
            <w:r w:rsidRPr="001F4CF0">
              <w:rPr>
                <w:rFonts w:eastAsia="Cambria" w:cs="Cambria"/>
                <w:spacing w:val="-1"/>
                <w:sz w:val="16"/>
                <w:szCs w:val="18"/>
              </w:rPr>
              <w:t>the</w:t>
            </w:r>
            <w:r w:rsidRPr="001F4CF0">
              <w:rPr>
                <w:rFonts w:eastAsia="Cambria" w:cs="Cambria"/>
                <w:spacing w:val="-4"/>
                <w:sz w:val="16"/>
                <w:szCs w:val="18"/>
              </w:rPr>
              <w:t xml:space="preserve"> </w:t>
            </w:r>
            <w:r w:rsidRPr="001F4CF0">
              <w:rPr>
                <w:rFonts w:eastAsia="Cambria" w:cs="Cambria"/>
                <w:spacing w:val="-1"/>
                <w:sz w:val="16"/>
                <w:szCs w:val="18"/>
              </w:rPr>
              <w:t>relevance</w:t>
            </w:r>
            <w:r w:rsidRPr="001F4CF0">
              <w:rPr>
                <w:rFonts w:eastAsia="Cambria" w:cs="Cambria"/>
                <w:spacing w:val="-4"/>
                <w:sz w:val="16"/>
                <w:szCs w:val="18"/>
              </w:rPr>
              <w:t xml:space="preserve"> </w:t>
            </w:r>
            <w:r w:rsidRPr="001F4CF0">
              <w:rPr>
                <w:rFonts w:eastAsia="Cambria" w:cs="Cambria"/>
                <w:sz w:val="16"/>
                <w:szCs w:val="18"/>
              </w:rPr>
              <w:t>of</w:t>
            </w:r>
            <w:r w:rsidRPr="001F4CF0">
              <w:rPr>
                <w:rFonts w:eastAsia="Cambria" w:cs="Cambria"/>
                <w:spacing w:val="-2"/>
                <w:sz w:val="16"/>
                <w:szCs w:val="18"/>
              </w:rPr>
              <w:t xml:space="preserve"> </w:t>
            </w:r>
            <w:r w:rsidRPr="001F4CF0">
              <w:rPr>
                <w:rFonts w:eastAsia="Cambria" w:cs="Cambria"/>
                <w:spacing w:val="-1"/>
                <w:sz w:val="16"/>
                <w:szCs w:val="18"/>
              </w:rPr>
              <w:t>the</w:t>
            </w:r>
            <w:r w:rsidRPr="001F4CF0">
              <w:rPr>
                <w:rFonts w:eastAsia="Cambria" w:cs="Cambria"/>
                <w:spacing w:val="29"/>
                <w:w w:val="99"/>
                <w:sz w:val="16"/>
                <w:szCs w:val="18"/>
              </w:rPr>
              <w:t xml:space="preserve"> </w:t>
            </w:r>
            <w:r w:rsidRPr="001F4CF0">
              <w:rPr>
                <w:rFonts w:eastAsia="Cambria" w:cs="Cambria"/>
                <w:spacing w:val="-1"/>
                <w:sz w:val="16"/>
                <w:szCs w:val="18"/>
              </w:rPr>
              <w:t>evidence.</w:t>
            </w:r>
          </w:p>
          <w:p w:rsidR="00166870" w:rsidRPr="00254B3C" w:rsidRDefault="00166870" w:rsidP="00166870">
            <w:pPr>
              <w:pStyle w:val="TableParagraph"/>
              <w:spacing w:before="2"/>
              <w:rPr>
                <w:rFonts w:ascii="Times New Roman" w:eastAsia="Times New Roman" w:hAnsi="Times New Roman" w:cs="Times New Roman"/>
                <w:sz w:val="16"/>
                <w:szCs w:val="18"/>
              </w:rPr>
            </w:pPr>
          </w:p>
          <w:p w:rsidR="00166870" w:rsidRPr="00254B3C" w:rsidRDefault="00166870" w:rsidP="00166870">
            <w:pPr>
              <w:pStyle w:val="TableParagraph"/>
              <w:ind w:left="99"/>
              <w:rPr>
                <w:rFonts w:ascii="Cambria" w:eastAsia="Cambria" w:hAnsi="Cambria" w:cs="Cambria"/>
                <w:sz w:val="16"/>
                <w:szCs w:val="18"/>
              </w:rPr>
            </w:pPr>
          </w:p>
        </w:tc>
      </w:tr>
      <w:tr w:rsidR="00166870" w:rsidRPr="005C7FDD" w:rsidTr="00BF7894">
        <w:trPr>
          <w:cantSplit/>
          <w:trHeight w:val="1134"/>
        </w:trPr>
        <w:tc>
          <w:tcPr>
            <w:tcW w:w="564" w:type="dxa"/>
            <w:vMerge/>
          </w:tcPr>
          <w:p w:rsidR="00166870" w:rsidRPr="005C7FDD" w:rsidRDefault="00166870" w:rsidP="00BF7894">
            <w:pPr>
              <w:rPr>
                <w:sz w:val="14"/>
                <w:szCs w:val="14"/>
              </w:rPr>
            </w:pPr>
          </w:p>
        </w:tc>
        <w:tc>
          <w:tcPr>
            <w:tcW w:w="871" w:type="dxa"/>
            <w:textDirection w:val="btLr"/>
          </w:tcPr>
          <w:p w:rsidR="00166870" w:rsidRPr="005C7FDD" w:rsidRDefault="00166870" w:rsidP="00BF7894">
            <w:pPr>
              <w:ind w:left="113" w:right="113"/>
              <w:rPr>
                <w:sz w:val="14"/>
                <w:szCs w:val="14"/>
              </w:rPr>
            </w:pPr>
            <w:r>
              <w:rPr>
                <w:sz w:val="14"/>
                <w:szCs w:val="14"/>
              </w:rPr>
              <w:t>Response to Non Literary Texts</w:t>
            </w:r>
          </w:p>
        </w:tc>
        <w:tc>
          <w:tcPr>
            <w:tcW w:w="434" w:type="dxa"/>
            <w:textDirection w:val="btLr"/>
          </w:tcPr>
          <w:p w:rsidR="00166870" w:rsidRPr="005C7FDD" w:rsidRDefault="00166870" w:rsidP="00BF7894">
            <w:pPr>
              <w:ind w:left="113" w:right="113"/>
              <w:rPr>
                <w:sz w:val="14"/>
                <w:szCs w:val="14"/>
              </w:rPr>
            </w:pPr>
            <w:r>
              <w:rPr>
                <w:sz w:val="14"/>
                <w:szCs w:val="14"/>
              </w:rPr>
              <w:t>Critical Reading</w:t>
            </w:r>
          </w:p>
        </w:tc>
        <w:tc>
          <w:tcPr>
            <w:tcW w:w="3217" w:type="dxa"/>
          </w:tcPr>
          <w:p w:rsidR="00166870" w:rsidRPr="003E41B4" w:rsidRDefault="00166870" w:rsidP="00166870">
            <w:pPr>
              <w:pStyle w:val="TableParagraph"/>
              <w:rPr>
                <w:rFonts w:eastAsia="Cambria" w:cs="Cambria"/>
                <w:sz w:val="13"/>
                <w:szCs w:val="13"/>
              </w:rPr>
            </w:pPr>
            <w:r w:rsidRPr="003E41B4">
              <w:rPr>
                <w:rFonts w:eastAsia="Cambria" w:cs="Cambria"/>
                <w:sz w:val="13"/>
                <w:szCs w:val="13"/>
              </w:rPr>
              <w:t>Develops own ideas about what was read. Those ideas might be about values, the world, or the book. Ideas are grounded in text-based information and ideas, and draws on several parts of the text(s). Raises questions and larger theories about the topic or the world. Reads and rereads with those questions in mind, and this leads to new insights.</w:t>
            </w:r>
          </w:p>
          <w:p w:rsidR="00166870" w:rsidRPr="003E41B4" w:rsidRDefault="00166870" w:rsidP="00166870">
            <w:pPr>
              <w:pStyle w:val="TableParagraph"/>
              <w:rPr>
                <w:rFonts w:eastAsia="Cambria" w:cs="Cambria"/>
                <w:sz w:val="13"/>
                <w:szCs w:val="13"/>
              </w:rPr>
            </w:pPr>
            <w:r w:rsidRPr="003E41B4">
              <w:rPr>
                <w:rFonts w:eastAsia="Cambria" w:cs="Cambria"/>
                <w:sz w:val="13"/>
                <w:szCs w:val="13"/>
              </w:rPr>
              <w:t>Reading helps one to develop ideas. Thinks and sometimes writes things like “Is this always the case?” or “Could it be . . . ?” Not afraid to think in new ways.</w:t>
            </w:r>
          </w:p>
        </w:tc>
        <w:tc>
          <w:tcPr>
            <w:tcW w:w="3217" w:type="dxa"/>
          </w:tcPr>
          <w:p w:rsidR="00166870" w:rsidRPr="003E41B4" w:rsidRDefault="00166870" w:rsidP="00166870">
            <w:pPr>
              <w:pStyle w:val="TableParagraph"/>
              <w:rPr>
                <w:rFonts w:eastAsia="Cambria" w:cs="Cambria"/>
                <w:sz w:val="13"/>
                <w:szCs w:val="13"/>
              </w:rPr>
            </w:pPr>
            <w:r w:rsidRPr="003E41B4">
              <w:rPr>
                <w:rFonts w:eastAsia="Cambria" w:cs="Cambria"/>
                <w:sz w:val="13"/>
                <w:szCs w:val="13"/>
              </w:rPr>
              <w:t>Can synthesize several texts in ways that support one’s own idea. Selects the points that do the best job of supporting idea(s). For example, “How will this author add to or challenge my argument?”</w:t>
            </w:r>
          </w:p>
          <w:p w:rsidR="00166870" w:rsidRPr="003E41B4" w:rsidRDefault="00166870" w:rsidP="00166870">
            <w:pPr>
              <w:pStyle w:val="TableParagraph"/>
              <w:rPr>
                <w:rFonts w:eastAsia="Cambria" w:cs="Cambria"/>
                <w:sz w:val="13"/>
                <w:szCs w:val="13"/>
              </w:rPr>
            </w:pPr>
            <w:r w:rsidRPr="003E41B4">
              <w:rPr>
                <w:rFonts w:eastAsia="Cambria" w:cs="Cambria"/>
                <w:sz w:val="13"/>
                <w:szCs w:val="13"/>
              </w:rPr>
              <w:t>Thinks and sometimes write things like “Is this always the case?” or “Could it be . . . ?”</w:t>
            </w:r>
          </w:p>
          <w:p w:rsidR="00166870" w:rsidRPr="003E41B4" w:rsidRDefault="00166870" w:rsidP="00166870">
            <w:pPr>
              <w:pStyle w:val="TableParagraph"/>
              <w:rPr>
                <w:rFonts w:eastAsia="Cambria" w:cs="Cambria"/>
                <w:sz w:val="13"/>
                <w:szCs w:val="13"/>
              </w:rPr>
            </w:pPr>
            <w:r w:rsidRPr="003E41B4">
              <w:rPr>
                <w:rFonts w:eastAsia="Cambria" w:cs="Cambria"/>
                <w:sz w:val="13"/>
                <w:szCs w:val="13"/>
              </w:rPr>
              <w:t>Can apply what has been learned and own ideas to solve a problem, make an argument, or design an application.</w:t>
            </w:r>
          </w:p>
        </w:tc>
        <w:tc>
          <w:tcPr>
            <w:tcW w:w="3218" w:type="dxa"/>
          </w:tcPr>
          <w:p w:rsidR="00166870" w:rsidRPr="003E41B4" w:rsidRDefault="00166870" w:rsidP="00166870">
            <w:pPr>
              <w:pStyle w:val="TableParagraph"/>
              <w:rPr>
                <w:rFonts w:eastAsia="Cambria" w:cs="Cambria"/>
                <w:sz w:val="13"/>
                <w:szCs w:val="13"/>
              </w:rPr>
            </w:pPr>
            <w:r w:rsidRPr="003E41B4">
              <w:rPr>
                <w:rFonts w:eastAsia="Cambria" w:cs="Cambria"/>
                <w:sz w:val="13"/>
                <w:szCs w:val="13"/>
              </w:rPr>
              <w:t>Can synthesize several texts in ways that support own ideas. Selects the points from different texts that do the best job of supporting points.</w:t>
            </w:r>
          </w:p>
          <w:p w:rsidR="00166870" w:rsidRPr="003E41B4" w:rsidRDefault="00166870" w:rsidP="00166870">
            <w:pPr>
              <w:pStyle w:val="TableParagraph"/>
              <w:rPr>
                <w:rFonts w:eastAsia="Cambria" w:cs="Cambria"/>
                <w:sz w:val="13"/>
                <w:szCs w:val="13"/>
              </w:rPr>
            </w:pPr>
            <w:r w:rsidRPr="003E41B4">
              <w:rPr>
                <w:rFonts w:eastAsia="Cambria" w:cs="Cambria"/>
                <w:sz w:val="13"/>
                <w:szCs w:val="13"/>
              </w:rPr>
              <w:t>Develops one’s own theories and claims as research. Some of these may be debatable questions. Sometimes agrees or disagrees with authors completely or partially. Doesn’t reject a text because an author disagrees with one’s ideas, but instead lets it affect thinking. Can apply what has been learned and own ideas to solve a problem, make an argument, or design an application.</w:t>
            </w:r>
          </w:p>
        </w:tc>
        <w:tc>
          <w:tcPr>
            <w:tcW w:w="3218" w:type="dxa"/>
          </w:tcPr>
          <w:p w:rsidR="00166870" w:rsidRPr="001F4CF0" w:rsidRDefault="00166870" w:rsidP="00166870">
            <w:pPr>
              <w:pStyle w:val="TableParagraph"/>
              <w:ind w:right="112"/>
              <w:rPr>
                <w:rFonts w:eastAsia="Cambria" w:cs="Cambria"/>
                <w:sz w:val="16"/>
                <w:szCs w:val="18"/>
              </w:rPr>
            </w:pPr>
            <w:r w:rsidRPr="001F4CF0">
              <w:rPr>
                <w:sz w:val="16"/>
              </w:rPr>
              <w:t>Draw</w:t>
            </w:r>
            <w:r w:rsidRPr="001F4CF0">
              <w:rPr>
                <w:spacing w:val="-7"/>
                <w:sz w:val="16"/>
              </w:rPr>
              <w:t xml:space="preserve"> </w:t>
            </w:r>
            <w:r w:rsidRPr="001F4CF0">
              <w:rPr>
                <w:spacing w:val="-1"/>
                <w:sz w:val="16"/>
              </w:rPr>
              <w:t>evidence</w:t>
            </w:r>
            <w:r w:rsidRPr="001F4CF0">
              <w:rPr>
                <w:spacing w:val="-6"/>
                <w:sz w:val="16"/>
              </w:rPr>
              <w:t xml:space="preserve"> </w:t>
            </w:r>
            <w:r w:rsidRPr="001F4CF0">
              <w:rPr>
                <w:sz w:val="16"/>
              </w:rPr>
              <w:t>from</w:t>
            </w:r>
            <w:r w:rsidRPr="001F4CF0">
              <w:rPr>
                <w:spacing w:val="-6"/>
                <w:sz w:val="16"/>
              </w:rPr>
              <w:t xml:space="preserve"> </w:t>
            </w:r>
            <w:r w:rsidRPr="001F4CF0">
              <w:rPr>
                <w:spacing w:val="-1"/>
                <w:sz w:val="16"/>
              </w:rPr>
              <w:t>literary</w:t>
            </w:r>
            <w:r w:rsidRPr="001F4CF0">
              <w:rPr>
                <w:spacing w:val="-4"/>
                <w:sz w:val="16"/>
              </w:rPr>
              <w:t xml:space="preserve"> </w:t>
            </w:r>
            <w:r w:rsidRPr="001F4CF0">
              <w:rPr>
                <w:sz w:val="16"/>
              </w:rPr>
              <w:t>or</w:t>
            </w:r>
            <w:r w:rsidRPr="001F4CF0">
              <w:rPr>
                <w:spacing w:val="23"/>
                <w:w w:val="99"/>
                <w:sz w:val="16"/>
              </w:rPr>
              <w:t xml:space="preserve"> </w:t>
            </w:r>
            <w:r w:rsidRPr="001F4CF0">
              <w:rPr>
                <w:spacing w:val="-1"/>
                <w:sz w:val="16"/>
              </w:rPr>
              <w:t>informational</w:t>
            </w:r>
            <w:r w:rsidRPr="001F4CF0">
              <w:rPr>
                <w:spacing w:val="-5"/>
                <w:sz w:val="16"/>
              </w:rPr>
              <w:t xml:space="preserve"> </w:t>
            </w:r>
            <w:r w:rsidRPr="001F4CF0">
              <w:rPr>
                <w:spacing w:val="-1"/>
                <w:sz w:val="16"/>
              </w:rPr>
              <w:t>texts</w:t>
            </w:r>
            <w:r w:rsidRPr="001F4CF0">
              <w:rPr>
                <w:spacing w:val="-4"/>
                <w:sz w:val="16"/>
              </w:rPr>
              <w:t xml:space="preserve"> </w:t>
            </w:r>
            <w:r w:rsidRPr="001F4CF0">
              <w:rPr>
                <w:spacing w:val="-1"/>
                <w:sz w:val="16"/>
              </w:rPr>
              <w:t>to</w:t>
            </w:r>
            <w:r w:rsidRPr="001F4CF0">
              <w:rPr>
                <w:spacing w:val="-3"/>
                <w:sz w:val="16"/>
              </w:rPr>
              <w:t xml:space="preserve"> </w:t>
            </w:r>
            <w:r w:rsidRPr="001F4CF0">
              <w:rPr>
                <w:spacing w:val="-1"/>
                <w:sz w:val="16"/>
              </w:rPr>
              <w:t>support</w:t>
            </w:r>
            <w:r w:rsidRPr="001F4CF0">
              <w:rPr>
                <w:spacing w:val="39"/>
                <w:w w:val="99"/>
                <w:sz w:val="16"/>
              </w:rPr>
              <w:t xml:space="preserve"> </w:t>
            </w:r>
            <w:r w:rsidRPr="001F4CF0">
              <w:rPr>
                <w:sz w:val="16"/>
              </w:rPr>
              <w:t>analysis,</w:t>
            </w:r>
            <w:r w:rsidRPr="001F4CF0">
              <w:rPr>
                <w:spacing w:val="-6"/>
                <w:sz w:val="16"/>
              </w:rPr>
              <w:t xml:space="preserve"> </w:t>
            </w:r>
            <w:r w:rsidRPr="001F4CF0">
              <w:rPr>
                <w:spacing w:val="-1"/>
                <w:sz w:val="16"/>
              </w:rPr>
              <w:t>reflection,</w:t>
            </w:r>
            <w:r w:rsidRPr="001F4CF0">
              <w:rPr>
                <w:spacing w:val="-7"/>
                <w:sz w:val="16"/>
              </w:rPr>
              <w:t xml:space="preserve"> </w:t>
            </w:r>
            <w:r w:rsidRPr="001F4CF0">
              <w:rPr>
                <w:sz w:val="16"/>
              </w:rPr>
              <w:t>and</w:t>
            </w:r>
            <w:r w:rsidRPr="001F4CF0">
              <w:rPr>
                <w:spacing w:val="28"/>
                <w:w w:val="99"/>
                <w:sz w:val="16"/>
              </w:rPr>
              <w:t xml:space="preserve"> </w:t>
            </w:r>
            <w:r w:rsidRPr="001F4CF0">
              <w:rPr>
                <w:spacing w:val="-1"/>
                <w:sz w:val="16"/>
              </w:rPr>
              <w:t>research,</w:t>
            </w:r>
            <w:r w:rsidRPr="001F4CF0">
              <w:rPr>
                <w:spacing w:val="-7"/>
                <w:sz w:val="16"/>
              </w:rPr>
              <w:t xml:space="preserve"> </w:t>
            </w:r>
            <w:r w:rsidRPr="001F4CF0">
              <w:rPr>
                <w:spacing w:val="-1"/>
                <w:sz w:val="16"/>
              </w:rPr>
              <w:t>applying</w:t>
            </w:r>
            <w:r w:rsidRPr="001F4CF0">
              <w:rPr>
                <w:spacing w:val="-5"/>
                <w:sz w:val="16"/>
              </w:rPr>
              <w:t xml:space="preserve"> </w:t>
            </w:r>
            <w:r w:rsidRPr="001F4CF0">
              <w:rPr>
                <w:spacing w:val="-1"/>
                <w:sz w:val="16"/>
              </w:rPr>
              <w:t>grade-level</w:t>
            </w:r>
            <w:r w:rsidRPr="001F4CF0">
              <w:rPr>
                <w:spacing w:val="33"/>
                <w:sz w:val="16"/>
              </w:rPr>
              <w:t xml:space="preserve"> </w:t>
            </w:r>
            <w:r w:rsidRPr="001F4CF0">
              <w:rPr>
                <w:sz w:val="16"/>
              </w:rPr>
              <w:t>reading</w:t>
            </w:r>
            <w:r w:rsidRPr="001F4CF0">
              <w:rPr>
                <w:spacing w:val="-8"/>
                <w:sz w:val="16"/>
              </w:rPr>
              <w:t xml:space="preserve"> </w:t>
            </w:r>
            <w:r w:rsidRPr="001F4CF0">
              <w:rPr>
                <w:spacing w:val="-1"/>
                <w:sz w:val="16"/>
              </w:rPr>
              <w:t>standards</w:t>
            </w:r>
            <w:r w:rsidRPr="001F4CF0">
              <w:rPr>
                <w:spacing w:val="-6"/>
                <w:sz w:val="16"/>
              </w:rPr>
              <w:t xml:space="preserve"> </w:t>
            </w:r>
            <w:r w:rsidRPr="001F4CF0">
              <w:rPr>
                <w:spacing w:val="-1"/>
                <w:sz w:val="16"/>
              </w:rPr>
              <w:t>for</w:t>
            </w:r>
            <w:r w:rsidRPr="001F4CF0">
              <w:rPr>
                <w:spacing w:val="27"/>
                <w:w w:val="99"/>
                <w:sz w:val="16"/>
              </w:rPr>
              <w:t xml:space="preserve"> </w:t>
            </w:r>
            <w:r w:rsidRPr="001F4CF0">
              <w:rPr>
                <w:spacing w:val="-1"/>
                <w:sz w:val="16"/>
              </w:rPr>
              <w:t>literature</w:t>
            </w:r>
            <w:r w:rsidRPr="001F4CF0">
              <w:rPr>
                <w:spacing w:val="-6"/>
                <w:sz w:val="16"/>
              </w:rPr>
              <w:t xml:space="preserve"> </w:t>
            </w:r>
            <w:r w:rsidRPr="001F4CF0">
              <w:rPr>
                <w:sz w:val="16"/>
              </w:rPr>
              <w:t>and</w:t>
            </w:r>
            <w:r w:rsidRPr="001F4CF0">
              <w:rPr>
                <w:spacing w:val="-6"/>
                <w:sz w:val="16"/>
              </w:rPr>
              <w:t xml:space="preserve"> </w:t>
            </w:r>
            <w:r w:rsidRPr="001F4CF0">
              <w:rPr>
                <w:sz w:val="16"/>
              </w:rPr>
              <w:t>literary</w:t>
            </w:r>
            <w:r w:rsidRPr="001F4CF0">
              <w:rPr>
                <w:spacing w:val="28"/>
                <w:w w:val="99"/>
                <w:sz w:val="16"/>
              </w:rPr>
              <w:t xml:space="preserve"> </w:t>
            </w:r>
            <w:r w:rsidRPr="001F4CF0">
              <w:rPr>
                <w:spacing w:val="-1"/>
                <w:sz w:val="16"/>
              </w:rPr>
              <w:t>nonfiction.</w:t>
            </w:r>
          </w:p>
          <w:p w:rsidR="00166870" w:rsidRPr="00254B3C" w:rsidRDefault="00166870" w:rsidP="00166870">
            <w:pPr>
              <w:pStyle w:val="TableParagraph"/>
              <w:spacing w:line="210" w:lineRule="exact"/>
              <w:ind w:left="99"/>
              <w:rPr>
                <w:rFonts w:ascii="Cambria" w:eastAsia="Cambria" w:hAnsi="Cambria" w:cs="Cambria"/>
                <w:sz w:val="16"/>
                <w:szCs w:val="18"/>
              </w:rPr>
            </w:pPr>
          </w:p>
        </w:tc>
      </w:tr>
      <w:tr w:rsidR="00166870" w:rsidRPr="005C7FDD" w:rsidTr="00166870">
        <w:trPr>
          <w:cantSplit/>
          <w:trHeight w:val="1628"/>
        </w:trPr>
        <w:tc>
          <w:tcPr>
            <w:tcW w:w="564" w:type="dxa"/>
            <w:vMerge/>
          </w:tcPr>
          <w:p w:rsidR="00166870" w:rsidRPr="005C7FDD" w:rsidRDefault="00166870" w:rsidP="00BF7894">
            <w:pPr>
              <w:rPr>
                <w:sz w:val="14"/>
                <w:szCs w:val="14"/>
              </w:rPr>
            </w:pPr>
          </w:p>
        </w:tc>
        <w:tc>
          <w:tcPr>
            <w:tcW w:w="871" w:type="dxa"/>
            <w:textDirection w:val="btLr"/>
          </w:tcPr>
          <w:p w:rsidR="00166870" w:rsidRPr="005C7FDD" w:rsidRDefault="00166870" w:rsidP="00BF7894">
            <w:pPr>
              <w:ind w:left="113" w:right="113"/>
              <w:rPr>
                <w:sz w:val="14"/>
                <w:szCs w:val="14"/>
              </w:rPr>
            </w:pPr>
            <w:r>
              <w:rPr>
                <w:sz w:val="14"/>
                <w:szCs w:val="14"/>
              </w:rPr>
              <w:t>Critiquing</w:t>
            </w:r>
          </w:p>
        </w:tc>
        <w:tc>
          <w:tcPr>
            <w:tcW w:w="434" w:type="dxa"/>
            <w:textDirection w:val="btLr"/>
          </w:tcPr>
          <w:p w:rsidR="00166870" w:rsidRPr="005C7FDD" w:rsidRDefault="00166870" w:rsidP="00BF7894">
            <w:pPr>
              <w:ind w:left="113" w:right="113"/>
              <w:rPr>
                <w:sz w:val="14"/>
                <w:szCs w:val="14"/>
              </w:rPr>
            </w:pPr>
            <w:r>
              <w:rPr>
                <w:sz w:val="14"/>
                <w:szCs w:val="14"/>
              </w:rPr>
              <w:t>Questioning the Text</w:t>
            </w:r>
          </w:p>
        </w:tc>
        <w:tc>
          <w:tcPr>
            <w:tcW w:w="3217" w:type="dxa"/>
          </w:tcPr>
          <w:p w:rsidR="00166870" w:rsidRPr="003E41B4" w:rsidRDefault="00166870" w:rsidP="00166870">
            <w:pPr>
              <w:jc w:val="left"/>
              <w:rPr>
                <w:sz w:val="13"/>
                <w:szCs w:val="13"/>
              </w:rPr>
            </w:pPr>
            <w:r w:rsidRPr="003E41B4">
              <w:rPr>
                <w:sz w:val="13"/>
                <w:szCs w:val="13"/>
              </w:rPr>
              <w:t>When disagrees with an idea in a text, still tries to think about it, and also talk back to it.</w:t>
            </w:r>
          </w:p>
          <w:p w:rsidR="00166870" w:rsidRPr="003E41B4" w:rsidRDefault="00166870" w:rsidP="00166870">
            <w:pPr>
              <w:jc w:val="left"/>
              <w:rPr>
                <w:sz w:val="13"/>
                <w:szCs w:val="13"/>
              </w:rPr>
            </w:pPr>
            <w:r w:rsidRPr="003E41B4">
              <w:rPr>
                <w:sz w:val="13"/>
                <w:szCs w:val="13"/>
              </w:rPr>
              <w:t>Also notices if something is described positively or negatively, and thinks about how it could have been described. Thinks about what implications one’s theories and what has been learned might have for real-world situations. Can apply what has been learned.</w:t>
            </w:r>
          </w:p>
          <w:p w:rsidR="00166870" w:rsidRPr="003E41B4" w:rsidRDefault="00166870" w:rsidP="00166870">
            <w:pPr>
              <w:jc w:val="left"/>
              <w:rPr>
                <w:sz w:val="13"/>
                <w:szCs w:val="13"/>
              </w:rPr>
            </w:pPr>
            <w:r w:rsidRPr="003E41B4">
              <w:rPr>
                <w:sz w:val="13"/>
                <w:szCs w:val="13"/>
              </w:rPr>
              <w:t>Is aware that texts can be written to get readers to think and feel something about an issue or topic, and can say, “I see what you want me to think/feel, but I disagree.”</w:t>
            </w:r>
          </w:p>
        </w:tc>
        <w:tc>
          <w:tcPr>
            <w:tcW w:w="3217" w:type="dxa"/>
          </w:tcPr>
          <w:p w:rsidR="00166870" w:rsidRPr="003E41B4" w:rsidRDefault="00166870" w:rsidP="00166870">
            <w:pPr>
              <w:jc w:val="left"/>
              <w:rPr>
                <w:sz w:val="13"/>
                <w:szCs w:val="13"/>
              </w:rPr>
            </w:pPr>
            <w:r w:rsidRPr="003E41B4">
              <w:rPr>
                <w:sz w:val="13"/>
                <w:szCs w:val="13"/>
              </w:rPr>
              <w:t>Considers what a text is saying about an issue, idea, or argument and whether one agrees or disagrees. Weighs and evaluates a text for how convincing and reliable it is.</w:t>
            </w:r>
          </w:p>
          <w:p w:rsidR="00166870" w:rsidRPr="003E41B4" w:rsidRDefault="00166870" w:rsidP="00166870">
            <w:pPr>
              <w:jc w:val="left"/>
              <w:rPr>
                <w:sz w:val="13"/>
                <w:szCs w:val="13"/>
              </w:rPr>
            </w:pPr>
            <w:r w:rsidRPr="003E41B4">
              <w:rPr>
                <w:sz w:val="13"/>
                <w:szCs w:val="13"/>
              </w:rPr>
              <w:t>Considers who wrote the text and what the author might gain from the text. Can talk back to texts.</w:t>
            </w:r>
          </w:p>
        </w:tc>
        <w:tc>
          <w:tcPr>
            <w:tcW w:w="3218" w:type="dxa"/>
          </w:tcPr>
          <w:p w:rsidR="00166870" w:rsidRPr="003E41B4" w:rsidRDefault="00166870" w:rsidP="00166870">
            <w:pPr>
              <w:jc w:val="left"/>
              <w:rPr>
                <w:sz w:val="13"/>
                <w:szCs w:val="13"/>
              </w:rPr>
            </w:pPr>
            <w:r w:rsidRPr="003E41B4">
              <w:rPr>
                <w:sz w:val="13"/>
                <w:szCs w:val="13"/>
              </w:rPr>
              <w:t>Questions nonfiction as reads, thinking especially about other texts on the topic. Weighs and evaluates how logical, convincing, and reliable a text is. Takes into account who wrote the text as part of this judgment, thinking about how reliable and unbiased this author might be. Considers how this relates to issues of power.</w:t>
            </w:r>
          </w:p>
        </w:tc>
        <w:tc>
          <w:tcPr>
            <w:tcW w:w="3218" w:type="dxa"/>
          </w:tcPr>
          <w:p w:rsidR="00166870" w:rsidRPr="001F4CF0" w:rsidRDefault="00166870" w:rsidP="00166870">
            <w:pPr>
              <w:jc w:val="left"/>
              <w:rPr>
                <w:rFonts w:eastAsia="Times New Roman"/>
                <w:color w:val="000000"/>
                <w:sz w:val="16"/>
                <w:szCs w:val="16"/>
              </w:rPr>
            </w:pPr>
            <w:r w:rsidRPr="001F4CF0">
              <w:rPr>
                <w:rFonts w:eastAsia="Times New Roman"/>
                <w:color w:val="000000"/>
                <w:sz w:val="16"/>
                <w:szCs w:val="16"/>
              </w:rPr>
              <w:t xml:space="preserve">Evaluate an author’s argument, reasoning, and specific claims for the soundness of the argument and the relevance of the evidence. </w:t>
            </w:r>
          </w:p>
          <w:p w:rsidR="00166870" w:rsidRPr="00254B3C" w:rsidRDefault="00166870" w:rsidP="00166870">
            <w:pPr>
              <w:jc w:val="left"/>
              <w:rPr>
                <w:rFonts w:asciiTheme="majorHAnsi" w:eastAsia="Times New Roman" w:hAnsiTheme="majorHAnsi"/>
                <w:color w:val="000000"/>
                <w:sz w:val="16"/>
                <w:szCs w:val="16"/>
              </w:rPr>
            </w:pPr>
            <w:r w:rsidRPr="001F4CF0">
              <w:rPr>
                <w:rFonts w:eastAsia="Times New Roman"/>
                <w:color w:val="000000"/>
                <w:sz w:val="16"/>
                <w:szCs w:val="16"/>
              </w:rPr>
              <w:t>Acknowledge conflicting viewpoints and evaluate author’s bias based on primary/secondary sources and first/secondhand accounts.</w:t>
            </w:r>
          </w:p>
        </w:tc>
      </w:tr>
    </w:tbl>
    <w:p w:rsidR="00B70012" w:rsidRPr="00616B9E" w:rsidRDefault="00D84804" w:rsidP="00616B9E">
      <w:pPr>
        <w:jc w:val="left"/>
        <w:rPr>
          <w:rFonts w:cstheme="minorHAnsi"/>
          <w:b/>
          <w:sz w:val="18"/>
          <w:szCs w:val="20"/>
        </w:rPr>
      </w:pPr>
      <w:r>
        <w:rPr>
          <w:b/>
          <w:i/>
        </w:rPr>
        <w:br w:type="page"/>
      </w:r>
      <w:r w:rsidR="00B70012" w:rsidRPr="00B70012">
        <w:rPr>
          <w:b/>
          <w:i/>
        </w:rPr>
        <w:lastRenderedPageBreak/>
        <w:t>1.</w:t>
      </w:r>
      <w:r w:rsidR="00F51EB6">
        <w:rPr>
          <w:b/>
          <w:i/>
        </w:rPr>
        <w:t>4</w:t>
      </w:r>
      <w:r w:rsidR="003F588D">
        <w:rPr>
          <w:b/>
          <w:i/>
        </w:rPr>
        <w:t xml:space="preserve"> </w:t>
      </w:r>
      <w:proofErr w:type="gramStart"/>
      <w:r w:rsidR="003F588D">
        <w:rPr>
          <w:b/>
          <w:i/>
        </w:rPr>
        <w:t>Argument</w:t>
      </w:r>
      <w:r w:rsidR="00616B9E">
        <w:rPr>
          <w:b/>
          <w:i/>
        </w:rPr>
        <w:t xml:space="preserve">  Writing</w:t>
      </w:r>
      <w:proofErr w:type="gramEnd"/>
      <w:r w:rsidR="00616B9E">
        <w:rPr>
          <w:b/>
          <w:i/>
        </w:rPr>
        <w:t>~</w:t>
      </w:r>
      <w:r w:rsidR="00616B9E" w:rsidRPr="00616B9E">
        <w:rPr>
          <w:rFonts w:cstheme="minorHAnsi"/>
          <w:b/>
          <w:sz w:val="18"/>
          <w:szCs w:val="20"/>
        </w:rPr>
        <w:t xml:space="preserve"> </w:t>
      </w:r>
      <w:r w:rsidR="00616B9E" w:rsidRPr="00327879">
        <w:rPr>
          <w:rFonts w:cstheme="minorHAnsi"/>
          <w:b/>
          <w:sz w:val="18"/>
          <w:szCs w:val="20"/>
        </w:rPr>
        <w:t>Writ</w:t>
      </w:r>
      <w:r w:rsidR="00616B9E">
        <w:rPr>
          <w:rFonts w:cstheme="minorHAnsi"/>
          <w:b/>
          <w:sz w:val="18"/>
          <w:szCs w:val="20"/>
        </w:rPr>
        <w:t xml:space="preserve">e arguments to support claims. </w:t>
      </w:r>
    </w:p>
    <w:tbl>
      <w:tblPr>
        <w:tblStyle w:val="TableGrid"/>
        <w:tblW w:w="0" w:type="auto"/>
        <w:tblLook w:val="04A0" w:firstRow="1" w:lastRow="0" w:firstColumn="1" w:lastColumn="0" w:noHBand="0" w:noVBand="1"/>
      </w:tblPr>
      <w:tblGrid>
        <w:gridCol w:w="738"/>
        <w:gridCol w:w="3060"/>
        <w:gridCol w:w="3060"/>
        <w:gridCol w:w="3960"/>
        <w:gridCol w:w="3798"/>
      </w:tblGrid>
      <w:tr w:rsidR="00943340" w:rsidTr="00943340">
        <w:tc>
          <w:tcPr>
            <w:tcW w:w="738" w:type="dxa"/>
          </w:tcPr>
          <w:p w:rsidR="00943340" w:rsidRDefault="00943340" w:rsidP="00943340"/>
        </w:tc>
        <w:tc>
          <w:tcPr>
            <w:tcW w:w="3060" w:type="dxa"/>
          </w:tcPr>
          <w:p w:rsidR="00943340" w:rsidRPr="00C25D4D" w:rsidRDefault="00943340" w:rsidP="00943340">
            <w:pPr>
              <w:rPr>
                <w:b/>
                <w:szCs w:val="28"/>
              </w:rPr>
            </w:pPr>
            <w:r w:rsidRPr="00C25D4D">
              <w:rPr>
                <w:b/>
                <w:szCs w:val="28"/>
              </w:rPr>
              <w:t>Below Basic – 1 (Grad</w:t>
            </w:r>
            <w:r>
              <w:rPr>
                <w:b/>
                <w:szCs w:val="28"/>
              </w:rPr>
              <w:t>e 4</w:t>
            </w:r>
            <w:r w:rsidRPr="00C25D4D">
              <w:rPr>
                <w:b/>
                <w:szCs w:val="28"/>
              </w:rPr>
              <w:t>)</w:t>
            </w:r>
          </w:p>
        </w:tc>
        <w:tc>
          <w:tcPr>
            <w:tcW w:w="3060" w:type="dxa"/>
          </w:tcPr>
          <w:p w:rsidR="00943340" w:rsidRPr="00C25D4D" w:rsidRDefault="00943340" w:rsidP="00943340">
            <w:pPr>
              <w:rPr>
                <w:b/>
                <w:szCs w:val="28"/>
              </w:rPr>
            </w:pPr>
            <w:r>
              <w:rPr>
                <w:b/>
                <w:szCs w:val="28"/>
              </w:rPr>
              <w:t>Basic/Developing – 2(Grade 5</w:t>
            </w:r>
            <w:r w:rsidRPr="00C25D4D">
              <w:rPr>
                <w:b/>
                <w:szCs w:val="28"/>
              </w:rPr>
              <w:t>)</w:t>
            </w:r>
          </w:p>
        </w:tc>
        <w:tc>
          <w:tcPr>
            <w:tcW w:w="3960" w:type="dxa"/>
          </w:tcPr>
          <w:p w:rsidR="00943340" w:rsidRPr="00C25D4D" w:rsidRDefault="00943340" w:rsidP="00943340">
            <w:pPr>
              <w:rPr>
                <w:b/>
                <w:szCs w:val="28"/>
              </w:rPr>
            </w:pPr>
            <w:r>
              <w:rPr>
                <w:b/>
                <w:szCs w:val="28"/>
              </w:rPr>
              <w:t>Proficient – 3 (Grade 6</w:t>
            </w:r>
            <w:r w:rsidRPr="00C25D4D">
              <w:rPr>
                <w:b/>
                <w:szCs w:val="28"/>
              </w:rPr>
              <w:t>)</w:t>
            </w:r>
          </w:p>
        </w:tc>
        <w:tc>
          <w:tcPr>
            <w:tcW w:w="3798" w:type="dxa"/>
          </w:tcPr>
          <w:p w:rsidR="00943340" w:rsidRPr="00C25D4D" w:rsidRDefault="00943340" w:rsidP="00943340">
            <w:pPr>
              <w:rPr>
                <w:b/>
                <w:szCs w:val="28"/>
              </w:rPr>
            </w:pPr>
            <w:r>
              <w:rPr>
                <w:b/>
                <w:szCs w:val="28"/>
              </w:rPr>
              <w:t>Advanced – 4 (Grade 7</w:t>
            </w:r>
            <w:r w:rsidRPr="00C25D4D">
              <w:rPr>
                <w:b/>
                <w:szCs w:val="28"/>
              </w:rPr>
              <w:t>)</w:t>
            </w:r>
          </w:p>
        </w:tc>
      </w:tr>
      <w:tr w:rsidR="00943340" w:rsidTr="00943340">
        <w:trPr>
          <w:cantSplit/>
          <w:trHeight w:val="1134"/>
        </w:trPr>
        <w:tc>
          <w:tcPr>
            <w:tcW w:w="738" w:type="dxa"/>
            <w:textDirection w:val="btLr"/>
          </w:tcPr>
          <w:p w:rsidR="00943340" w:rsidRPr="00B70012" w:rsidRDefault="00943340" w:rsidP="00943340">
            <w:pPr>
              <w:ind w:left="113" w:right="113"/>
              <w:rPr>
                <w:b/>
                <w:i/>
              </w:rPr>
            </w:pPr>
            <w:r w:rsidRPr="00B70012">
              <w:rPr>
                <w:b/>
                <w:i/>
              </w:rPr>
              <w:t>Focus</w:t>
            </w:r>
          </w:p>
        </w:tc>
        <w:tc>
          <w:tcPr>
            <w:tcW w:w="3060" w:type="dxa"/>
          </w:tcPr>
          <w:p w:rsidR="00943340" w:rsidRPr="002A7F57" w:rsidRDefault="00943340" w:rsidP="00943340">
            <w:pPr>
              <w:pStyle w:val="ListParagraph"/>
              <w:numPr>
                <w:ilvl w:val="0"/>
                <w:numId w:val="35"/>
              </w:numPr>
              <w:ind w:left="144" w:hanging="144"/>
              <w:jc w:val="left"/>
              <w:rPr>
                <w:sz w:val="15"/>
                <w:szCs w:val="15"/>
              </w:rPr>
            </w:pPr>
            <w:r w:rsidRPr="002A7F57">
              <w:rPr>
                <w:sz w:val="15"/>
                <w:szCs w:val="15"/>
              </w:rPr>
              <w:t>Make a claim about a topic or a text and tries to support reasons.</w:t>
            </w:r>
          </w:p>
          <w:p w:rsidR="00943340" w:rsidRDefault="00943340" w:rsidP="00943340"/>
        </w:tc>
        <w:tc>
          <w:tcPr>
            <w:tcW w:w="3060" w:type="dxa"/>
          </w:tcPr>
          <w:p w:rsidR="00943340" w:rsidRPr="00FA7C15" w:rsidRDefault="00943340" w:rsidP="00943340">
            <w:pPr>
              <w:pStyle w:val="ListParagraph"/>
              <w:numPr>
                <w:ilvl w:val="0"/>
                <w:numId w:val="36"/>
              </w:numPr>
              <w:ind w:left="144" w:hanging="144"/>
              <w:jc w:val="left"/>
              <w:rPr>
                <w:sz w:val="15"/>
                <w:szCs w:val="15"/>
              </w:rPr>
            </w:pPr>
            <w:r w:rsidRPr="00FA7C15">
              <w:rPr>
                <w:sz w:val="15"/>
                <w:szCs w:val="15"/>
              </w:rPr>
              <w:t xml:space="preserve">Write an introduction that led to a claim or thesis and got readers to care about opinion. Get readers to care by not only including a cool fact or jazzy question, but also figuring out was significant in or around the topic and giving readers information about what was significant about the topic. </w:t>
            </w:r>
          </w:p>
          <w:p w:rsidR="00943340" w:rsidRPr="00FA7C15" w:rsidRDefault="00943340" w:rsidP="00943340">
            <w:pPr>
              <w:pStyle w:val="ListParagraph"/>
              <w:numPr>
                <w:ilvl w:val="0"/>
                <w:numId w:val="36"/>
              </w:numPr>
              <w:ind w:left="144" w:hanging="144"/>
              <w:jc w:val="left"/>
              <w:rPr>
                <w:sz w:val="15"/>
                <w:szCs w:val="15"/>
              </w:rPr>
            </w:pPr>
            <w:r w:rsidRPr="00FA7C15">
              <w:rPr>
                <w:sz w:val="15"/>
                <w:szCs w:val="15"/>
              </w:rPr>
              <w:t>Make a claim or thesis on a topic or text, supported it with reasons, and provided a variety of evidence for each reason.</w:t>
            </w:r>
          </w:p>
          <w:p w:rsidR="00943340" w:rsidRPr="00FA7C15" w:rsidRDefault="00943340" w:rsidP="00943340">
            <w:pPr>
              <w:pStyle w:val="ListParagraph"/>
              <w:numPr>
                <w:ilvl w:val="0"/>
                <w:numId w:val="36"/>
              </w:numPr>
              <w:ind w:left="144" w:hanging="144"/>
              <w:jc w:val="left"/>
              <w:rPr>
                <w:rFonts w:cstheme="minorHAnsi"/>
                <w:sz w:val="15"/>
                <w:szCs w:val="15"/>
              </w:rPr>
            </w:pPr>
            <w:r w:rsidRPr="00FA7C15">
              <w:rPr>
                <w:sz w:val="15"/>
                <w:szCs w:val="15"/>
              </w:rPr>
              <w:t>Discuss and unpacked the way the evidence went with the claim.</w:t>
            </w:r>
          </w:p>
        </w:tc>
        <w:tc>
          <w:tcPr>
            <w:tcW w:w="3960" w:type="dxa"/>
          </w:tcPr>
          <w:p w:rsidR="00943340" w:rsidRPr="002E0801" w:rsidRDefault="00943340" w:rsidP="00943340">
            <w:pPr>
              <w:pStyle w:val="ListParagraph"/>
              <w:numPr>
                <w:ilvl w:val="0"/>
                <w:numId w:val="36"/>
              </w:numPr>
              <w:ind w:left="144" w:hanging="144"/>
              <w:jc w:val="left"/>
              <w:rPr>
                <w:rFonts w:cstheme="minorHAnsi"/>
                <w:sz w:val="15"/>
                <w:szCs w:val="15"/>
              </w:rPr>
            </w:pPr>
            <w:r w:rsidRPr="002E0801">
              <w:rPr>
                <w:rFonts w:cstheme="minorHAnsi"/>
                <w:sz w:val="15"/>
                <w:szCs w:val="15"/>
              </w:rPr>
              <w:t>Introduce and st</w:t>
            </w:r>
            <w:r>
              <w:rPr>
                <w:rFonts w:cstheme="minorHAnsi"/>
                <w:sz w:val="15"/>
                <w:szCs w:val="15"/>
              </w:rPr>
              <w:t>ate an opinion/claim on a topic, supported by a variety of trustworthy sources; build argument and led to a conclusion in each part of the text.</w:t>
            </w:r>
          </w:p>
          <w:p w:rsidR="00943340" w:rsidRPr="00C829F0" w:rsidRDefault="00943340" w:rsidP="00943340">
            <w:pPr>
              <w:rPr>
                <w:rFonts w:cstheme="minorHAnsi"/>
                <w:sz w:val="15"/>
                <w:szCs w:val="15"/>
              </w:rPr>
            </w:pPr>
          </w:p>
        </w:tc>
        <w:tc>
          <w:tcPr>
            <w:tcW w:w="3798" w:type="dxa"/>
          </w:tcPr>
          <w:p w:rsidR="00943340" w:rsidRPr="00226FDA" w:rsidRDefault="00943340" w:rsidP="00943340">
            <w:pPr>
              <w:pStyle w:val="ListParagraph"/>
              <w:numPr>
                <w:ilvl w:val="0"/>
                <w:numId w:val="37"/>
              </w:numPr>
              <w:ind w:left="144" w:hanging="144"/>
              <w:jc w:val="left"/>
              <w:rPr>
                <w:sz w:val="15"/>
                <w:szCs w:val="15"/>
              </w:rPr>
            </w:pPr>
            <w:r w:rsidRPr="00226FDA">
              <w:rPr>
                <w:sz w:val="15"/>
                <w:szCs w:val="15"/>
              </w:rPr>
              <w:t>Interested readers in the argument and helped them to understand the backstory behind it. Give the backstory in a way that got readers ready to see his point.</w:t>
            </w:r>
          </w:p>
          <w:p w:rsidR="00943340" w:rsidRDefault="00943340" w:rsidP="00943340">
            <w:pPr>
              <w:pStyle w:val="ListParagraph"/>
              <w:numPr>
                <w:ilvl w:val="0"/>
                <w:numId w:val="37"/>
              </w:numPr>
              <w:ind w:left="144" w:hanging="144"/>
              <w:jc w:val="left"/>
              <w:rPr>
                <w:sz w:val="15"/>
                <w:szCs w:val="15"/>
              </w:rPr>
            </w:pPr>
            <w:r w:rsidRPr="00226FDA">
              <w:rPr>
                <w:sz w:val="15"/>
                <w:szCs w:val="15"/>
              </w:rPr>
              <w:t>Made it clear to readers what the piece would argue and forecasted the parts of the argument.</w:t>
            </w:r>
          </w:p>
          <w:p w:rsidR="00943340" w:rsidRPr="00226FDA" w:rsidRDefault="00943340" w:rsidP="00943340">
            <w:pPr>
              <w:pStyle w:val="ListParagraph"/>
              <w:numPr>
                <w:ilvl w:val="0"/>
                <w:numId w:val="37"/>
              </w:numPr>
              <w:ind w:left="144" w:hanging="144"/>
              <w:jc w:val="left"/>
              <w:rPr>
                <w:sz w:val="15"/>
                <w:szCs w:val="15"/>
              </w:rPr>
            </w:pPr>
          </w:p>
        </w:tc>
      </w:tr>
      <w:tr w:rsidR="00943340" w:rsidTr="00943340">
        <w:trPr>
          <w:cantSplit/>
          <w:trHeight w:val="1134"/>
        </w:trPr>
        <w:tc>
          <w:tcPr>
            <w:tcW w:w="738" w:type="dxa"/>
            <w:textDirection w:val="btLr"/>
          </w:tcPr>
          <w:p w:rsidR="00943340" w:rsidRPr="00B70012" w:rsidRDefault="00943340" w:rsidP="00943340">
            <w:pPr>
              <w:ind w:left="113" w:right="113"/>
              <w:rPr>
                <w:b/>
                <w:i/>
              </w:rPr>
            </w:pPr>
            <w:r w:rsidRPr="00B70012">
              <w:rPr>
                <w:b/>
                <w:i/>
              </w:rPr>
              <w:t>Content</w:t>
            </w:r>
          </w:p>
        </w:tc>
        <w:tc>
          <w:tcPr>
            <w:tcW w:w="3060" w:type="dxa"/>
          </w:tcPr>
          <w:p w:rsidR="00943340" w:rsidRPr="00760327" w:rsidRDefault="00943340" w:rsidP="00943340">
            <w:pPr>
              <w:pStyle w:val="ListParagraph"/>
              <w:numPr>
                <w:ilvl w:val="0"/>
                <w:numId w:val="38"/>
              </w:numPr>
              <w:ind w:left="144" w:hanging="144"/>
              <w:jc w:val="left"/>
              <w:rPr>
                <w:sz w:val="15"/>
                <w:szCs w:val="15"/>
              </w:rPr>
            </w:pPr>
            <w:r w:rsidRPr="00760327">
              <w:rPr>
                <w:sz w:val="15"/>
                <w:szCs w:val="15"/>
              </w:rPr>
              <w:t>Give reasons to support opinion. Choose the reasons to convince readers.</w:t>
            </w:r>
          </w:p>
          <w:p w:rsidR="00943340" w:rsidRDefault="00943340" w:rsidP="00943340">
            <w:pPr>
              <w:pStyle w:val="ListParagraph"/>
              <w:numPr>
                <w:ilvl w:val="0"/>
                <w:numId w:val="38"/>
              </w:numPr>
              <w:ind w:left="144" w:hanging="144"/>
              <w:jc w:val="left"/>
            </w:pPr>
            <w:r w:rsidRPr="00760327">
              <w:rPr>
                <w:sz w:val="15"/>
                <w:szCs w:val="15"/>
              </w:rPr>
              <w:t>Include examples and information to support my reasons, perhaps from a text, knowledge, or life.</w:t>
            </w:r>
          </w:p>
        </w:tc>
        <w:tc>
          <w:tcPr>
            <w:tcW w:w="3060" w:type="dxa"/>
          </w:tcPr>
          <w:p w:rsidR="00943340" w:rsidRPr="001C1181" w:rsidRDefault="00943340" w:rsidP="00943340">
            <w:pPr>
              <w:pStyle w:val="ListParagraph"/>
              <w:numPr>
                <w:ilvl w:val="0"/>
                <w:numId w:val="38"/>
              </w:numPr>
              <w:ind w:left="144" w:hanging="144"/>
              <w:jc w:val="left"/>
              <w:rPr>
                <w:sz w:val="15"/>
                <w:szCs w:val="15"/>
              </w:rPr>
            </w:pPr>
            <w:r w:rsidRPr="001C1181">
              <w:rPr>
                <w:sz w:val="15"/>
                <w:szCs w:val="15"/>
              </w:rPr>
              <w:t xml:space="preserve">Give reasons to support opinion that are parallel and do not overlap. Put them in an order that is most convincing. </w:t>
            </w:r>
          </w:p>
          <w:p w:rsidR="00943340" w:rsidRPr="001C1181" w:rsidRDefault="00943340" w:rsidP="00943340">
            <w:pPr>
              <w:pStyle w:val="ListParagraph"/>
              <w:numPr>
                <w:ilvl w:val="0"/>
                <w:numId w:val="38"/>
              </w:numPr>
              <w:ind w:left="144" w:hanging="144"/>
              <w:jc w:val="left"/>
              <w:rPr>
                <w:rFonts w:cstheme="minorHAnsi"/>
                <w:sz w:val="15"/>
                <w:szCs w:val="15"/>
              </w:rPr>
            </w:pPr>
            <w:r w:rsidRPr="001C1181">
              <w:rPr>
                <w:sz w:val="15"/>
                <w:szCs w:val="15"/>
              </w:rPr>
              <w:t>Include evidence such as facts, examples, quotations, micro-stories, and information to support claim.</w:t>
            </w:r>
          </w:p>
        </w:tc>
        <w:tc>
          <w:tcPr>
            <w:tcW w:w="3960" w:type="dxa"/>
          </w:tcPr>
          <w:p w:rsidR="00943340" w:rsidRDefault="00943340" w:rsidP="00943340">
            <w:pPr>
              <w:pStyle w:val="ListParagraph"/>
              <w:numPr>
                <w:ilvl w:val="0"/>
                <w:numId w:val="38"/>
              </w:numPr>
              <w:ind w:left="144" w:hanging="144"/>
              <w:jc w:val="left"/>
              <w:rPr>
                <w:rFonts w:cstheme="minorHAnsi"/>
                <w:sz w:val="15"/>
                <w:szCs w:val="15"/>
              </w:rPr>
            </w:pPr>
            <w:r>
              <w:rPr>
                <w:rFonts w:cstheme="minorHAnsi"/>
                <w:sz w:val="15"/>
                <w:szCs w:val="15"/>
              </w:rPr>
              <w:t>Include and arrange evidence to support reasons.</w:t>
            </w:r>
          </w:p>
          <w:p w:rsidR="00943340" w:rsidRDefault="00943340" w:rsidP="00943340">
            <w:pPr>
              <w:pStyle w:val="ListParagraph"/>
              <w:numPr>
                <w:ilvl w:val="0"/>
                <w:numId w:val="38"/>
              </w:numPr>
              <w:ind w:left="144" w:hanging="144"/>
              <w:jc w:val="left"/>
              <w:rPr>
                <w:rFonts w:cstheme="minorHAnsi"/>
                <w:sz w:val="15"/>
                <w:szCs w:val="15"/>
              </w:rPr>
            </w:pPr>
            <w:r>
              <w:rPr>
                <w:rFonts w:cstheme="minorHAnsi"/>
                <w:sz w:val="15"/>
                <w:szCs w:val="15"/>
              </w:rPr>
              <w:t>Use trusted sources and information from authorities on the topic.</w:t>
            </w:r>
          </w:p>
          <w:p w:rsidR="00943340" w:rsidRDefault="00943340" w:rsidP="00943340">
            <w:pPr>
              <w:pStyle w:val="ListParagraph"/>
              <w:numPr>
                <w:ilvl w:val="0"/>
                <w:numId w:val="38"/>
              </w:numPr>
              <w:ind w:left="144" w:hanging="144"/>
              <w:jc w:val="left"/>
              <w:rPr>
                <w:rFonts w:cstheme="minorHAnsi"/>
                <w:sz w:val="15"/>
                <w:szCs w:val="15"/>
              </w:rPr>
            </w:pPr>
            <w:r>
              <w:rPr>
                <w:rFonts w:cstheme="minorHAnsi"/>
                <w:sz w:val="15"/>
                <w:szCs w:val="15"/>
              </w:rPr>
              <w:t>Explain how evidence strengthens argument – exactly which evidence supported each point.</w:t>
            </w:r>
          </w:p>
          <w:p w:rsidR="00943340" w:rsidRPr="00BE6D44" w:rsidRDefault="00943340" w:rsidP="00943340">
            <w:pPr>
              <w:pStyle w:val="ListParagraph"/>
              <w:numPr>
                <w:ilvl w:val="0"/>
                <w:numId w:val="38"/>
              </w:numPr>
              <w:ind w:left="144" w:hanging="144"/>
              <w:jc w:val="left"/>
              <w:rPr>
                <w:rFonts w:cstheme="minorHAnsi"/>
                <w:sz w:val="15"/>
                <w:szCs w:val="15"/>
              </w:rPr>
            </w:pPr>
            <w:r w:rsidRPr="00BE6D44">
              <w:rPr>
                <w:rFonts w:cstheme="minorHAnsi"/>
                <w:sz w:val="15"/>
                <w:szCs w:val="15"/>
              </w:rPr>
              <w:t>Acknowledge multiple sides to the argument</w:t>
            </w:r>
          </w:p>
        </w:tc>
        <w:tc>
          <w:tcPr>
            <w:tcW w:w="3798" w:type="dxa"/>
          </w:tcPr>
          <w:p w:rsidR="00943340" w:rsidRDefault="00943340" w:rsidP="00943340">
            <w:pPr>
              <w:pStyle w:val="ListParagraph"/>
              <w:numPr>
                <w:ilvl w:val="0"/>
                <w:numId w:val="37"/>
              </w:numPr>
              <w:ind w:left="144" w:hanging="144"/>
              <w:jc w:val="left"/>
              <w:rPr>
                <w:sz w:val="15"/>
                <w:szCs w:val="15"/>
              </w:rPr>
            </w:pPr>
            <w:r w:rsidRPr="00226FDA">
              <w:rPr>
                <w:sz w:val="15"/>
                <w:szCs w:val="15"/>
              </w:rPr>
              <w:t>Lays out a well-supported argument and made it clear that this argument is part of a bigger conversation about a topic/text. Acknowledges positions on the topic or text that might disagree with own position, but still showed why the position makes sense.</w:t>
            </w:r>
          </w:p>
          <w:p w:rsidR="00943340" w:rsidRPr="008A3455" w:rsidRDefault="00943340" w:rsidP="00943340">
            <w:pPr>
              <w:pStyle w:val="ListParagraph"/>
              <w:numPr>
                <w:ilvl w:val="0"/>
                <w:numId w:val="37"/>
              </w:numPr>
              <w:ind w:left="144" w:hanging="144"/>
              <w:jc w:val="left"/>
              <w:rPr>
                <w:sz w:val="15"/>
                <w:szCs w:val="15"/>
              </w:rPr>
            </w:pPr>
            <w:r>
              <w:rPr>
                <w:sz w:val="15"/>
                <w:szCs w:val="15"/>
              </w:rPr>
              <w:t xml:space="preserve">Include </w:t>
            </w:r>
            <w:r w:rsidRPr="008A3455">
              <w:rPr>
                <w:sz w:val="15"/>
                <w:szCs w:val="15"/>
              </w:rPr>
              <w:t>varied kinds of evidence such as facts, quotations,</w:t>
            </w:r>
            <w:r>
              <w:rPr>
                <w:sz w:val="15"/>
                <w:szCs w:val="15"/>
              </w:rPr>
              <w:t xml:space="preserve"> examples, and definitions. A</w:t>
            </w:r>
            <w:r w:rsidRPr="008A3455">
              <w:rPr>
                <w:sz w:val="15"/>
                <w:szCs w:val="15"/>
              </w:rPr>
              <w:t>nalyze</w:t>
            </w:r>
            <w:r>
              <w:rPr>
                <w:sz w:val="15"/>
                <w:szCs w:val="15"/>
              </w:rPr>
              <w:t xml:space="preserve"> or explain</w:t>
            </w:r>
            <w:r w:rsidRPr="008A3455">
              <w:rPr>
                <w:sz w:val="15"/>
                <w:szCs w:val="15"/>
              </w:rPr>
              <w:t xml:space="preserve"> the reasons and evidenc</w:t>
            </w:r>
            <w:r>
              <w:rPr>
                <w:sz w:val="15"/>
                <w:szCs w:val="15"/>
              </w:rPr>
              <w:t>e, showing how they fit with the claim(s) and builds the</w:t>
            </w:r>
            <w:r w:rsidRPr="008A3455">
              <w:rPr>
                <w:sz w:val="15"/>
                <w:szCs w:val="15"/>
              </w:rPr>
              <w:t xml:space="preserve"> argument.</w:t>
            </w:r>
          </w:p>
          <w:p w:rsidR="00943340" w:rsidRPr="008A3455" w:rsidRDefault="00943340" w:rsidP="00943340">
            <w:pPr>
              <w:pStyle w:val="ListParagraph"/>
              <w:numPr>
                <w:ilvl w:val="0"/>
                <w:numId w:val="37"/>
              </w:numPr>
              <w:ind w:left="144" w:hanging="144"/>
              <w:jc w:val="left"/>
              <w:rPr>
                <w:sz w:val="15"/>
                <w:szCs w:val="15"/>
              </w:rPr>
            </w:pPr>
            <w:r>
              <w:rPr>
                <w:sz w:val="15"/>
                <w:szCs w:val="15"/>
              </w:rPr>
              <w:t>C</w:t>
            </w:r>
            <w:r w:rsidRPr="008A3455">
              <w:rPr>
                <w:sz w:val="15"/>
                <w:szCs w:val="15"/>
              </w:rPr>
              <w:t>onsistently incorporated and cited trustworthy sources.</w:t>
            </w:r>
          </w:p>
          <w:p w:rsidR="00943340" w:rsidRPr="008A3455" w:rsidRDefault="00943340" w:rsidP="00943340">
            <w:pPr>
              <w:pStyle w:val="ListParagraph"/>
              <w:numPr>
                <w:ilvl w:val="0"/>
                <w:numId w:val="37"/>
              </w:numPr>
              <w:ind w:left="144" w:hanging="144"/>
              <w:jc w:val="left"/>
              <w:rPr>
                <w:sz w:val="15"/>
                <w:szCs w:val="15"/>
              </w:rPr>
            </w:pPr>
            <w:r>
              <w:rPr>
                <w:sz w:val="15"/>
                <w:szCs w:val="15"/>
              </w:rPr>
              <w:t>Wri</w:t>
            </w:r>
            <w:r w:rsidRPr="008A3455">
              <w:rPr>
                <w:sz w:val="15"/>
                <w:szCs w:val="15"/>
              </w:rPr>
              <w:t>te about another possible position or positions—a different claim or claims about this subject—and ex</w:t>
            </w:r>
            <w:r>
              <w:rPr>
                <w:sz w:val="15"/>
                <w:szCs w:val="15"/>
              </w:rPr>
              <w:t>plained why the evidence for the</w:t>
            </w:r>
            <w:r w:rsidRPr="008A3455">
              <w:rPr>
                <w:sz w:val="15"/>
                <w:szCs w:val="15"/>
              </w:rPr>
              <w:t xml:space="preserve"> position outweighed the counterclaim(s).</w:t>
            </w:r>
          </w:p>
          <w:p w:rsidR="00943340" w:rsidRPr="00226FDA" w:rsidRDefault="00943340" w:rsidP="00943340">
            <w:pPr>
              <w:pStyle w:val="ListParagraph"/>
              <w:numPr>
                <w:ilvl w:val="0"/>
                <w:numId w:val="37"/>
              </w:numPr>
              <w:ind w:left="144" w:hanging="144"/>
              <w:jc w:val="left"/>
              <w:rPr>
                <w:sz w:val="15"/>
                <w:szCs w:val="15"/>
              </w:rPr>
            </w:pPr>
            <w:r>
              <w:rPr>
                <w:sz w:val="15"/>
                <w:szCs w:val="15"/>
              </w:rPr>
              <w:t>Works to make the</w:t>
            </w:r>
            <w:r w:rsidRPr="008A3455">
              <w:rPr>
                <w:sz w:val="15"/>
                <w:szCs w:val="15"/>
              </w:rPr>
              <w:t xml:space="preserve"> argument compelling as we</w:t>
            </w:r>
            <w:r>
              <w:rPr>
                <w:sz w:val="15"/>
                <w:szCs w:val="15"/>
              </w:rPr>
              <w:t>ll as understandable. Brings</w:t>
            </w:r>
            <w:r w:rsidRPr="008A3455">
              <w:rPr>
                <w:sz w:val="15"/>
                <w:szCs w:val="15"/>
              </w:rPr>
              <w:t xml:space="preserve"> out why it mattered and why th</w:t>
            </w:r>
            <w:r>
              <w:rPr>
                <w:sz w:val="15"/>
                <w:szCs w:val="15"/>
              </w:rPr>
              <w:t>e audience should care.</w:t>
            </w:r>
          </w:p>
        </w:tc>
      </w:tr>
      <w:tr w:rsidR="00943340" w:rsidTr="00943340">
        <w:trPr>
          <w:cantSplit/>
          <w:trHeight w:val="1134"/>
        </w:trPr>
        <w:tc>
          <w:tcPr>
            <w:tcW w:w="738" w:type="dxa"/>
            <w:textDirection w:val="btLr"/>
          </w:tcPr>
          <w:p w:rsidR="00943340" w:rsidRPr="00B70012" w:rsidRDefault="00943340" w:rsidP="00943340">
            <w:pPr>
              <w:ind w:left="113" w:right="113"/>
              <w:rPr>
                <w:b/>
                <w:i/>
              </w:rPr>
            </w:pPr>
            <w:r w:rsidRPr="00B70012">
              <w:rPr>
                <w:b/>
                <w:i/>
              </w:rPr>
              <w:t>Organization</w:t>
            </w:r>
          </w:p>
        </w:tc>
        <w:tc>
          <w:tcPr>
            <w:tcW w:w="3060" w:type="dxa"/>
          </w:tcPr>
          <w:p w:rsidR="00943340" w:rsidRPr="00760327" w:rsidRDefault="00943340" w:rsidP="00943340">
            <w:pPr>
              <w:pStyle w:val="ListParagraph"/>
              <w:numPr>
                <w:ilvl w:val="0"/>
                <w:numId w:val="39"/>
              </w:numPr>
              <w:ind w:left="144" w:hanging="144"/>
              <w:jc w:val="left"/>
              <w:rPr>
                <w:sz w:val="15"/>
                <w:szCs w:val="15"/>
              </w:rPr>
            </w:pPr>
            <w:r w:rsidRPr="00760327">
              <w:rPr>
                <w:sz w:val="15"/>
                <w:szCs w:val="15"/>
              </w:rPr>
              <w:t>Separate sections of information using paragraphs.</w:t>
            </w:r>
          </w:p>
          <w:p w:rsidR="00943340" w:rsidRPr="00760327" w:rsidRDefault="00943340" w:rsidP="00943340">
            <w:pPr>
              <w:pStyle w:val="ListParagraph"/>
              <w:numPr>
                <w:ilvl w:val="0"/>
                <w:numId w:val="39"/>
              </w:numPr>
              <w:ind w:left="144" w:hanging="144"/>
              <w:jc w:val="left"/>
              <w:rPr>
                <w:sz w:val="15"/>
                <w:szCs w:val="15"/>
              </w:rPr>
            </w:pPr>
            <w:r w:rsidRPr="00760327">
              <w:rPr>
                <w:sz w:val="15"/>
                <w:szCs w:val="15"/>
              </w:rPr>
              <w:t xml:space="preserve">Write a few sentences to hook readers, perhaps by asking a question, explaining why the topic mattered, telling a surprising fact, or giving background information. </w:t>
            </w:r>
          </w:p>
          <w:p w:rsidR="00943340" w:rsidRPr="00760327" w:rsidRDefault="00943340" w:rsidP="00943340">
            <w:pPr>
              <w:pStyle w:val="ListParagraph"/>
              <w:numPr>
                <w:ilvl w:val="0"/>
                <w:numId w:val="39"/>
              </w:numPr>
              <w:ind w:left="144" w:hanging="144"/>
              <w:jc w:val="left"/>
              <w:rPr>
                <w:sz w:val="15"/>
                <w:szCs w:val="15"/>
              </w:rPr>
            </w:pPr>
            <w:r w:rsidRPr="00760327">
              <w:rPr>
                <w:sz w:val="15"/>
                <w:szCs w:val="15"/>
              </w:rPr>
              <w:t xml:space="preserve">States claim. </w:t>
            </w:r>
          </w:p>
          <w:p w:rsidR="00943340" w:rsidRPr="00760327" w:rsidRDefault="00943340" w:rsidP="00943340">
            <w:pPr>
              <w:pStyle w:val="ListParagraph"/>
              <w:numPr>
                <w:ilvl w:val="0"/>
                <w:numId w:val="39"/>
              </w:numPr>
              <w:ind w:left="144" w:hanging="144"/>
              <w:jc w:val="left"/>
              <w:rPr>
                <w:sz w:val="15"/>
                <w:szCs w:val="15"/>
              </w:rPr>
            </w:pPr>
            <w:r w:rsidRPr="00760327">
              <w:rPr>
                <w:sz w:val="15"/>
                <w:szCs w:val="15"/>
              </w:rPr>
              <w:t xml:space="preserve">Write an ending for the piece in which restated and reflected on the claim/position, perhaps suggesting an action or response based on what was written. </w:t>
            </w:r>
          </w:p>
          <w:p w:rsidR="00943340" w:rsidRDefault="00943340" w:rsidP="00943340">
            <w:pPr>
              <w:pStyle w:val="ListParagraph"/>
              <w:numPr>
                <w:ilvl w:val="0"/>
                <w:numId w:val="39"/>
              </w:numPr>
              <w:ind w:left="144" w:hanging="144"/>
              <w:jc w:val="left"/>
            </w:pPr>
            <w:r w:rsidRPr="00760327">
              <w:rPr>
                <w:sz w:val="15"/>
                <w:szCs w:val="15"/>
              </w:rPr>
              <w:t>Use words and phrases to glue parts of the piece together.  Use phrases such as for example, another example, one time, and for instance to show shifting from saying reasons to giving evidence and in addition to, also, and another to show a new point.</w:t>
            </w:r>
          </w:p>
        </w:tc>
        <w:tc>
          <w:tcPr>
            <w:tcW w:w="3060" w:type="dxa"/>
          </w:tcPr>
          <w:p w:rsidR="00943340" w:rsidRPr="001C1181" w:rsidRDefault="00943340" w:rsidP="00943340">
            <w:pPr>
              <w:pStyle w:val="ListParagraph"/>
              <w:numPr>
                <w:ilvl w:val="0"/>
                <w:numId w:val="39"/>
              </w:numPr>
              <w:ind w:left="144" w:hanging="144"/>
              <w:jc w:val="left"/>
              <w:rPr>
                <w:sz w:val="15"/>
                <w:szCs w:val="15"/>
              </w:rPr>
            </w:pPr>
            <w:r w:rsidRPr="001C1181">
              <w:rPr>
                <w:sz w:val="15"/>
                <w:szCs w:val="15"/>
              </w:rPr>
              <w:t>Use precise words to state claim; let readers know the reasons to be developed later.</w:t>
            </w:r>
          </w:p>
          <w:p w:rsidR="00943340" w:rsidRPr="001C1181" w:rsidRDefault="00943340" w:rsidP="00943340">
            <w:pPr>
              <w:pStyle w:val="ListParagraph"/>
              <w:numPr>
                <w:ilvl w:val="0"/>
                <w:numId w:val="39"/>
              </w:numPr>
              <w:ind w:left="144" w:hanging="144"/>
              <w:jc w:val="left"/>
              <w:rPr>
                <w:sz w:val="15"/>
                <w:szCs w:val="15"/>
              </w:rPr>
            </w:pPr>
            <w:r w:rsidRPr="001C1181">
              <w:rPr>
                <w:sz w:val="15"/>
                <w:szCs w:val="15"/>
              </w:rPr>
              <w:t>Group information and related ideas into paragraphs.</w:t>
            </w:r>
          </w:p>
          <w:p w:rsidR="00943340" w:rsidRPr="001C1181" w:rsidRDefault="00943340" w:rsidP="00943340">
            <w:pPr>
              <w:pStyle w:val="ListParagraph"/>
              <w:numPr>
                <w:ilvl w:val="0"/>
                <w:numId w:val="39"/>
              </w:numPr>
              <w:ind w:left="144" w:hanging="144"/>
              <w:jc w:val="left"/>
              <w:rPr>
                <w:sz w:val="15"/>
                <w:szCs w:val="15"/>
              </w:rPr>
            </w:pPr>
            <w:r w:rsidRPr="001C1181">
              <w:rPr>
                <w:sz w:val="15"/>
                <w:szCs w:val="15"/>
              </w:rPr>
              <w:t>Use transition words and phrases to connect evidence back to reasons using phrases such as this shows that….</w:t>
            </w:r>
          </w:p>
          <w:p w:rsidR="00943340" w:rsidRPr="001C1181" w:rsidRDefault="00943340" w:rsidP="00943340">
            <w:pPr>
              <w:pStyle w:val="ListParagraph"/>
              <w:numPr>
                <w:ilvl w:val="0"/>
                <w:numId w:val="39"/>
              </w:numPr>
              <w:ind w:left="144" w:hanging="144"/>
              <w:jc w:val="left"/>
              <w:rPr>
                <w:sz w:val="15"/>
                <w:szCs w:val="15"/>
              </w:rPr>
            </w:pPr>
            <w:r w:rsidRPr="001C1181">
              <w:rPr>
                <w:sz w:val="15"/>
                <w:szCs w:val="15"/>
              </w:rPr>
              <w:t xml:space="preserve">Help readers follow thinking with phrases such as another reason and the most important reason. Use phrases such as consequently and because of to show what happened. </w:t>
            </w:r>
          </w:p>
          <w:p w:rsidR="00943340" w:rsidRPr="001C1181" w:rsidRDefault="00943340" w:rsidP="00943340">
            <w:pPr>
              <w:pStyle w:val="ListParagraph"/>
              <w:numPr>
                <w:ilvl w:val="0"/>
                <w:numId w:val="39"/>
              </w:numPr>
              <w:ind w:left="144" w:hanging="144"/>
              <w:jc w:val="left"/>
              <w:rPr>
                <w:sz w:val="15"/>
                <w:szCs w:val="15"/>
              </w:rPr>
            </w:pPr>
            <w:r w:rsidRPr="001C1181">
              <w:rPr>
                <w:sz w:val="15"/>
                <w:szCs w:val="15"/>
              </w:rPr>
              <w:t>Use words such as specifically and in particular in order to be more precise.</w:t>
            </w:r>
          </w:p>
          <w:p w:rsidR="00943340" w:rsidRPr="001C1181" w:rsidRDefault="00943340" w:rsidP="00943340">
            <w:pPr>
              <w:pStyle w:val="ListParagraph"/>
              <w:numPr>
                <w:ilvl w:val="0"/>
                <w:numId w:val="39"/>
              </w:numPr>
              <w:ind w:left="144" w:hanging="144"/>
              <w:jc w:val="left"/>
              <w:rPr>
                <w:rFonts w:cstheme="minorHAnsi"/>
                <w:sz w:val="15"/>
                <w:szCs w:val="15"/>
              </w:rPr>
            </w:pPr>
            <w:r w:rsidRPr="001C1181">
              <w:rPr>
                <w:sz w:val="15"/>
                <w:szCs w:val="15"/>
              </w:rPr>
              <w:t>Provide a conclusion in which is connected back to and highlighted what the text is mainly about, not just the preceding paragraph.</w:t>
            </w:r>
          </w:p>
        </w:tc>
        <w:tc>
          <w:tcPr>
            <w:tcW w:w="3960" w:type="dxa"/>
          </w:tcPr>
          <w:p w:rsidR="00943340" w:rsidRDefault="00943340" w:rsidP="00943340">
            <w:pPr>
              <w:pStyle w:val="ListParagraph"/>
              <w:numPr>
                <w:ilvl w:val="0"/>
                <w:numId w:val="39"/>
              </w:numPr>
              <w:ind w:left="144" w:hanging="144"/>
              <w:jc w:val="left"/>
              <w:rPr>
                <w:rFonts w:cstheme="minorHAnsi"/>
                <w:sz w:val="15"/>
                <w:szCs w:val="15"/>
              </w:rPr>
            </w:pPr>
            <w:r>
              <w:rPr>
                <w:rFonts w:cstheme="minorHAnsi"/>
                <w:sz w:val="15"/>
                <w:szCs w:val="15"/>
              </w:rPr>
              <w:t>Arrange paragraphs, reasons, and evidence purposefully – writing more than one paragraph to develop a claim or reason.</w:t>
            </w:r>
          </w:p>
          <w:p w:rsidR="00943340" w:rsidRDefault="00943340" w:rsidP="00943340">
            <w:pPr>
              <w:pStyle w:val="ListParagraph"/>
              <w:numPr>
                <w:ilvl w:val="0"/>
                <w:numId w:val="39"/>
              </w:numPr>
              <w:ind w:left="144" w:hanging="144"/>
              <w:jc w:val="left"/>
              <w:rPr>
                <w:rFonts w:cstheme="minorHAnsi"/>
                <w:sz w:val="15"/>
                <w:szCs w:val="15"/>
              </w:rPr>
            </w:pPr>
            <w:r>
              <w:rPr>
                <w:rFonts w:cstheme="minorHAnsi"/>
                <w:sz w:val="15"/>
                <w:szCs w:val="15"/>
              </w:rPr>
              <w:t>Provide an introduction for readers to understand and care about.</w:t>
            </w:r>
          </w:p>
          <w:p w:rsidR="00943340" w:rsidRDefault="00943340" w:rsidP="00943340">
            <w:pPr>
              <w:pStyle w:val="ListParagraph"/>
              <w:numPr>
                <w:ilvl w:val="0"/>
                <w:numId w:val="39"/>
              </w:numPr>
              <w:ind w:left="144" w:hanging="144"/>
              <w:jc w:val="left"/>
              <w:rPr>
                <w:rFonts w:cstheme="minorHAnsi"/>
                <w:sz w:val="15"/>
                <w:szCs w:val="15"/>
              </w:rPr>
            </w:pPr>
            <w:r>
              <w:rPr>
                <w:rFonts w:cstheme="minorHAnsi"/>
                <w:sz w:val="15"/>
                <w:szCs w:val="15"/>
              </w:rPr>
              <w:t xml:space="preserve">Not only state the </w:t>
            </w:r>
            <w:r w:rsidRPr="00AB26F9">
              <w:rPr>
                <w:rFonts w:cstheme="minorHAnsi"/>
                <w:sz w:val="15"/>
                <w:szCs w:val="15"/>
              </w:rPr>
              <w:t>claim(s) with clea</w:t>
            </w:r>
            <w:r>
              <w:rPr>
                <w:rFonts w:cstheme="minorHAnsi"/>
                <w:sz w:val="15"/>
                <w:szCs w:val="15"/>
              </w:rPr>
              <w:t>r reasons and evidence; explaining the reasons would develop and how the argument would unfold.</w:t>
            </w:r>
          </w:p>
          <w:p w:rsidR="00943340" w:rsidRPr="00C829F0" w:rsidRDefault="00943340" w:rsidP="00943340">
            <w:pPr>
              <w:pStyle w:val="ListParagraph"/>
              <w:numPr>
                <w:ilvl w:val="0"/>
                <w:numId w:val="39"/>
              </w:numPr>
              <w:ind w:left="144" w:hanging="144"/>
              <w:jc w:val="left"/>
              <w:rPr>
                <w:rFonts w:cstheme="minorHAnsi"/>
                <w:sz w:val="15"/>
                <w:szCs w:val="15"/>
              </w:rPr>
            </w:pPr>
            <w:r w:rsidRPr="00C829F0">
              <w:rPr>
                <w:sz w:val="15"/>
                <w:szCs w:val="15"/>
              </w:rPr>
              <w:t>Use transitional phrases to help readers understand how the different parts of the piece fit together to support the argument.</w:t>
            </w:r>
          </w:p>
          <w:p w:rsidR="00943340" w:rsidRPr="00C829F0" w:rsidRDefault="00943340" w:rsidP="00943340">
            <w:pPr>
              <w:pStyle w:val="ListParagraph"/>
              <w:numPr>
                <w:ilvl w:val="0"/>
                <w:numId w:val="39"/>
              </w:numPr>
              <w:ind w:left="144" w:hanging="144"/>
              <w:jc w:val="left"/>
              <w:rPr>
                <w:rFonts w:cstheme="minorHAnsi"/>
                <w:sz w:val="15"/>
                <w:szCs w:val="15"/>
              </w:rPr>
            </w:pPr>
            <w:r w:rsidRPr="00C829F0">
              <w:rPr>
                <w:sz w:val="15"/>
                <w:szCs w:val="15"/>
              </w:rPr>
              <w:t>Write a conclusion in which restated the main points of the essay, perhaps offering a lingering thought or new insight for readers to consider. The ending added to and strengthened the overall argument.</w:t>
            </w:r>
          </w:p>
        </w:tc>
        <w:tc>
          <w:tcPr>
            <w:tcW w:w="3798" w:type="dxa"/>
          </w:tcPr>
          <w:p w:rsidR="00943340" w:rsidRPr="00C0692B" w:rsidRDefault="00943340" w:rsidP="00943340">
            <w:pPr>
              <w:pStyle w:val="ListParagraph"/>
              <w:numPr>
                <w:ilvl w:val="0"/>
                <w:numId w:val="39"/>
              </w:numPr>
              <w:ind w:left="144" w:hanging="144"/>
              <w:jc w:val="left"/>
              <w:rPr>
                <w:sz w:val="15"/>
                <w:szCs w:val="15"/>
              </w:rPr>
            </w:pPr>
            <w:r w:rsidRPr="00C0692B">
              <w:rPr>
                <w:sz w:val="15"/>
                <w:szCs w:val="15"/>
              </w:rPr>
              <w:t>Use transitions to link the parts of the argument. The transitions help readers follow from part to part and make it clear when stating a claim or counterclaim, giving a reason, or offering or analyzing evidence. These transitions include terms such as the text states, as, this means, another reason, some people may say, but, nevertheless, and on the other hand.</w:t>
            </w:r>
          </w:p>
          <w:p w:rsidR="00943340" w:rsidRPr="00C0692B" w:rsidRDefault="00943340" w:rsidP="00943340">
            <w:pPr>
              <w:pStyle w:val="ListParagraph"/>
              <w:numPr>
                <w:ilvl w:val="0"/>
                <w:numId w:val="39"/>
              </w:numPr>
              <w:ind w:left="144" w:hanging="144"/>
              <w:jc w:val="left"/>
              <w:rPr>
                <w:sz w:val="15"/>
                <w:szCs w:val="15"/>
              </w:rPr>
            </w:pPr>
            <w:r w:rsidRPr="00C0692B">
              <w:rPr>
                <w:sz w:val="15"/>
                <w:szCs w:val="15"/>
              </w:rPr>
              <w:t>In the conclusion, reinforces and builds on the main point(s) in a way that make the entire text a cohesive whole. The conclusion reiterated how the support for the claim outweighed the counterclaim(s), restated the main points, responded to them, or highlighted their significance.</w:t>
            </w:r>
          </w:p>
          <w:p w:rsidR="00943340" w:rsidRPr="00C0692B" w:rsidRDefault="00943340" w:rsidP="00943340">
            <w:pPr>
              <w:pStyle w:val="ListParagraph"/>
              <w:numPr>
                <w:ilvl w:val="0"/>
                <w:numId w:val="39"/>
              </w:numPr>
              <w:ind w:left="144" w:hanging="144"/>
              <w:jc w:val="left"/>
              <w:rPr>
                <w:sz w:val="15"/>
                <w:szCs w:val="15"/>
              </w:rPr>
            </w:pPr>
            <w:r w:rsidRPr="00C0692B">
              <w:rPr>
                <w:sz w:val="15"/>
                <w:szCs w:val="15"/>
              </w:rPr>
              <w:t>Purposely arrange parts of the piece to suit purpose and to lead readers from one claim, counterclaim, reason, or piece of evidence to another.</w:t>
            </w:r>
          </w:p>
          <w:p w:rsidR="00943340" w:rsidRDefault="00943340" w:rsidP="00943340">
            <w:pPr>
              <w:pStyle w:val="ListParagraph"/>
              <w:numPr>
                <w:ilvl w:val="0"/>
                <w:numId w:val="39"/>
              </w:numPr>
              <w:ind w:left="144" w:hanging="144"/>
              <w:jc w:val="left"/>
            </w:pPr>
            <w:r w:rsidRPr="00C0692B">
              <w:rPr>
                <w:sz w:val="15"/>
                <w:szCs w:val="15"/>
              </w:rPr>
              <w:t>Use topic sentences, transitions, and formatting (where appropriate) to clarify the structure of the piece and to highlight main points.</w:t>
            </w:r>
          </w:p>
        </w:tc>
      </w:tr>
      <w:tr w:rsidR="00943340" w:rsidTr="00943340">
        <w:trPr>
          <w:cantSplit/>
          <w:trHeight w:val="1134"/>
        </w:trPr>
        <w:tc>
          <w:tcPr>
            <w:tcW w:w="738" w:type="dxa"/>
            <w:textDirection w:val="btLr"/>
          </w:tcPr>
          <w:p w:rsidR="00943340" w:rsidRPr="00B70012" w:rsidRDefault="00943340" w:rsidP="00943340">
            <w:pPr>
              <w:ind w:left="113" w:right="113"/>
              <w:rPr>
                <w:b/>
                <w:i/>
              </w:rPr>
            </w:pPr>
            <w:r w:rsidRPr="00B70012">
              <w:rPr>
                <w:b/>
                <w:i/>
              </w:rPr>
              <w:lastRenderedPageBreak/>
              <w:t>Style</w:t>
            </w:r>
          </w:p>
        </w:tc>
        <w:tc>
          <w:tcPr>
            <w:tcW w:w="3060" w:type="dxa"/>
          </w:tcPr>
          <w:p w:rsidR="00943340" w:rsidRPr="00760327" w:rsidRDefault="00943340" w:rsidP="00943340">
            <w:pPr>
              <w:pStyle w:val="ListParagraph"/>
              <w:numPr>
                <w:ilvl w:val="0"/>
                <w:numId w:val="41"/>
              </w:numPr>
              <w:ind w:left="144" w:hanging="144"/>
              <w:jc w:val="left"/>
              <w:rPr>
                <w:sz w:val="15"/>
                <w:szCs w:val="15"/>
              </w:rPr>
            </w:pPr>
            <w:r w:rsidRPr="00760327">
              <w:rPr>
                <w:sz w:val="15"/>
                <w:szCs w:val="15"/>
              </w:rPr>
              <w:t>Make deliberate word choices to convince readers, perhaps by emphasizing or repeating words that would make the readers feel emotions.</w:t>
            </w:r>
          </w:p>
          <w:p w:rsidR="00943340" w:rsidRPr="00760327" w:rsidRDefault="00943340" w:rsidP="00943340">
            <w:pPr>
              <w:pStyle w:val="ListParagraph"/>
              <w:numPr>
                <w:ilvl w:val="0"/>
                <w:numId w:val="41"/>
              </w:numPr>
              <w:ind w:left="144" w:hanging="144"/>
              <w:jc w:val="left"/>
              <w:rPr>
                <w:sz w:val="15"/>
                <w:szCs w:val="15"/>
              </w:rPr>
            </w:pPr>
            <w:r w:rsidRPr="00760327">
              <w:rPr>
                <w:sz w:val="15"/>
                <w:szCs w:val="15"/>
              </w:rPr>
              <w:t>Choose precise details and facts to help make points and used figurative language to draw the readers into line of thought.</w:t>
            </w:r>
          </w:p>
          <w:p w:rsidR="00943340" w:rsidRDefault="00943340" w:rsidP="00943340">
            <w:pPr>
              <w:pStyle w:val="ListParagraph"/>
              <w:numPr>
                <w:ilvl w:val="0"/>
                <w:numId w:val="41"/>
              </w:numPr>
              <w:ind w:left="144" w:hanging="144"/>
              <w:jc w:val="left"/>
              <w:rPr>
                <w:sz w:val="15"/>
                <w:szCs w:val="15"/>
              </w:rPr>
            </w:pPr>
            <w:r w:rsidRPr="00760327">
              <w:rPr>
                <w:sz w:val="15"/>
                <w:szCs w:val="15"/>
              </w:rPr>
              <w:t xml:space="preserve">Make choices about which evidence was best to include or not include </w:t>
            </w:r>
            <w:proofErr w:type="gramStart"/>
            <w:r w:rsidRPr="00760327">
              <w:rPr>
                <w:sz w:val="15"/>
                <w:szCs w:val="15"/>
              </w:rPr>
              <w:t>to support</w:t>
            </w:r>
            <w:proofErr w:type="gramEnd"/>
            <w:r w:rsidRPr="00760327">
              <w:rPr>
                <w:sz w:val="15"/>
                <w:szCs w:val="15"/>
              </w:rPr>
              <w:t xml:space="preserve"> points.</w:t>
            </w:r>
          </w:p>
          <w:p w:rsidR="00943340" w:rsidRPr="000A0615" w:rsidRDefault="00943340" w:rsidP="00943340">
            <w:pPr>
              <w:pStyle w:val="ListParagraph"/>
              <w:numPr>
                <w:ilvl w:val="0"/>
                <w:numId w:val="41"/>
              </w:numPr>
              <w:ind w:left="144" w:hanging="144"/>
              <w:jc w:val="left"/>
              <w:rPr>
                <w:sz w:val="15"/>
                <w:szCs w:val="15"/>
              </w:rPr>
            </w:pPr>
            <w:r w:rsidRPr="000A0615">
              <w:rPr>
                <w:sz w:val="15"/>
                <w:szCs w:val="15"/>
              </w:rPr>
              <w:t>Use a convincing tone</w:t>
            </w:r>
            <w:r w:rsidRPr="000A0615">
              <w:rPr>
                <w:sz w:val="20"/>
                <w:szCs w:val="18"/>
              </w:rPr>
              <w:t>.</w:t>
            </w:r>
          </w:p>
        </w:tc>
        <w:tc>
          <w:tcPr>
            <w:tcW w:w="3060" w:type="dxa"/>
          </w:tcPr>
          <w:p w:rsidR="00943340" w:rsidRPr="001C1181" w:rsidRDefault="00943340" w:rsidP="00943340">
            <w:pPr>
              <w:pStyle w:val="ListParagraph"/>
              <w:numPr>
                <w:ilvl w:val="0"/>
                <w:numId w:val="40"/>
              </w:numPr>
              <w:ind w:left="144" w:hanging="144"/>
              <w:jc w:val="left"/>
              <w:rPr>
                <w:sz w:val="15"/>
                <w:szCs w:val="15"/>
              </w:rPr>
            </w:pPr>
            <w:r w:rsidRPr="001C1181">
              <w:rPr>
                <w:sz w:val="15"/>
                <w:szCs w:val="15"/>
              </w:rPr>
              <w:t xml:space="preserve">Make deliberate word choices to have an effect on readers. </w:t>
            </w:r>
          </w:p>
          <w:p w:rsidR="00943340" w:rsidRPr="001C1181" w:rsidRDefault="00943340" w:rsidP="00943340">
            <w:pPr>
              <w:pStyle w:val="ListParagraph"/>
              <w:numPr>
                <w:ilvl w:val="0"/>
                <w:numId w:val="40"/>
              </w:numPr>
              <w:ind w:left="144" w:hanging="144"/>
              <w:jc w:val="left"/>
              <w:rPr>
                <w:sz w:val="15"/>
                <w:szCs w:val="15"/>
              </w:rPr>
            </w:pPr>
            <w:r w:rsidRPr="001C1181">
              <w:rPr>
                <w:sz w:val="15"/>
                <w:szCs w:val="15"/>
              </w:rPr>
              <w:t>Reach for the precise phrase, metaphor, or image that would convey ideas.</w:t>
            </w:r>
          </w:p>
          <w:p w:rsidR="00943340" w:rsidRPr="001C1181" w:rsidRDefault="00943340" w:rsidP="00943340">
            <w:pPr>
              <w:pStyle w:val="ListParagraph"/>
              <w:numPr>
                <w:ilvl w:val="0"/>
                <w:numId w:val="40"/>
              </w:numPr>
              <w:ind w:left="144" w:hanging="144"/>
              <w:jc w:val="left"/>
              <w:rPr>
                <w:sz w:val="15"/>
                <w:szCs w:val="15"/>
              </w:rPr>
            </w:pPr>
            <w:r w:rsidRPr="001C1181">
              <w:rPr>
                <w:sz w:val="15"/>
                <w:szCs w:val="15"/>
              </w:rPr>
              <w:t xml:space="preserve">Make choices about how to angle evidence to support points. </w:t>
            </w:r>
          </w:p>
          <w:p w:rsidR="00943340" w:rsidRPr="001C1181" w:rsidRDefault="00943340" w:rsidP="00943340">
            <w:pPr>
              <w:pStyle w:val="ListParagraph"/>
              <w:numPr>
                <w:ilvl w:val="0"/>
                <w:numId w:val="40"/>
              </w:numPr>
              <w:ind w:left="144" w:hanging="144"/>
              <w:jc w:val="left"/>
              <w:rPr>
                <w:rFonts w:cstheme="minorHAnsi"/>
                <w:sz w:val="15"/>
                <w:szCs w:val="15"/>
              </w:rPr>
            </w:pPr>
            <w:r w:rsidRPr="001C1181">
              <w:rPr>
                <w:sz w:val="15"/>
                <w:szCs w:val="15"/>
              </w:rPr>
              <w:t>Tries to use a scholarly voice, varying sentences to create the pace in one of the different sections of my piece.</w:t>
            </w:r>
          </w:p>
        </w:tc>
        <w:tc>
          <w:tcPr>
            <w:tcW w:w="3960" w:type="dxa"/>
          </w:tcPr>
          <w:p w:rsidR="00943340" w:rsidRDefault="00943340" w:rsidP="00943340">
            <w:pPr>
              <w:pStyle w:val="ListParagraph"/>
              <w:numPr>
                <w:ilvl w:val="0"/>
                <w:numId w:val="40"/>
              </w:numPr>
              <w:ind w:left="144" w:hanging="144"/>
              <w:jc w:val="left"/>
              <w:rPr>
                <w:rFonts w:cstheme="minorHAnsi"/>
                <w:sz w:val="15"/>
                <w:szCs w:val="15"/>
              </w:rPr>
            </w:pPr>
            <w:r>
              <w:rPr>
                <w:rFonts w:cstheme="minorHAnsi"/>
                <w:sz w:val="15"/>
                <w:szCs w:val="15"/>
              </w:rPr>
              <w:t>Choose words deliberately to be clear and have an effect on the reader.</w:t>
            </w:r>
          </w:p>
          <w:p w:rsidR="00943340" w:rsidRDefault="00943340" w:rsidP="00943340">
            <w:pPr>
              <w:pStyle w:val="ListParagraph"/>
              <w:numPr>
                <w:ilvl w:val="0"/>
                <w:numId w:val="40"/>
              </w:numPr>
              <w:ind w:left="144" w:hanging="144"/>
              <w:jc w:val="left"/>
              <w:rPr>
                <w:rFonts w:cstheme="minorHAnsi"/>
                <w:sz w:val="15"/>
                <w:szCs w:val="15"/>
              </w:rPr>
            </w:pPr>
            <w:r>
              <w:rPr>
                <w:rFonts w:cstheme="minorHAnsi"/>
                <w:sz w:val="15"/>
                <w:szCs w:val="15"/>
              </w:rPr>
              <w:t>Include precise phrases, metaphors, analogies, or images to convey ideas and strengthen argument.</w:t>
            </w:r>
          </w:p>
          <w:p w:rsidR="00943340" w:rsidRDefault="00943340" w:rsidP="00943340">
            <w:pPr>
              <w:pStyle w:val="ListParagraph"/>
              <w:numPr>
                <w:ilvl w:val="0"/>
                <w:numId w:val="40"/>
              </w:numPr>
              <w:ind w:left="144" w:hanging="144"/>
              <w:jc w:val="left"/>
              <w:rPr>
                <w:rFonts w:cstheme="minorHAnsi"/>
                <w:sz w:val="15"/>
                <w:szCs w:val="15"/>
              </w:rPr>
            </w:pPr>
            <w:r>
              <w:rPr>
                <w:rFonts w:cstheme="minorHAnsi"/>
                <w:sz w:val="15"/>
                <w:szCs w:val="15"/>
              </w:rPr>
              <w:t xml:space="preserve">Choose how to present evidence and explain why and how the evidence supports claim. </w:t>
            </w:r>
          </w:p>
          <w:p w:rsidR="00943340" w:rsidRPr="00C829F0" w:rsidRDefault="00943340" w:rsidP="00943340">
            <w:pPr>
              <w:pStyle w:val="ListParagraph"/>
              <w:numPr>
                <w:ilvl w:val="0"/>
                <w:numId w:val="40"/>
              </w:numPr>
              <w:ind w:left="144" w:hanging="144"/>
              <w:jc w:val="left"/>
              <w:rPr>
                <w:rFonts w:cstheme="minorHAnsi"/>
                <w:sz w:val="15"/>
                <w:szCs w:val="15"/>
              </w:rPr>
            </w:pPr>
            <w:r w:rsidRPr="00C829F0">
              <w:rPr>
                <w:rFonts w:cstheme="minorHAnsi"/>
                <w:sz w:val="15"/>
                <w:szCs w:val="15"/>
              </w:rPr>
              <w:t>Use shifts in tone to help readers follow argument. Make the piece sound serious</w:t>
            </w:r>
          </w:p>
        </w:tc>
        <w:tc>
          <w:tcPr>
            <w:tcW w:w="3798" w:type="dxa"/>
          </w:tcPr>
          <w:p w:rsidR="00943340" w:rsidRPr="00C0692B" w:rsidRDefault="00943340" w:rsidP="00943340">
            <w:pPr>
              <w:pStyle w:val="ListParagraph"/>
              <w:numPr>
                <w:ilvl w:val="0"/>
                <w:numId w:val="42"/>
              </w:numPr>
              <w:ind w:left="144" w:hanging="144"/>
              <w:jc w:val="left"/>
              <w:rPr>
                <w:sz w:val="15"/>
                <w:szCs w:val="15"/>
              </w:rPr>
            </w:pPr>
            <w:r w:rsidRPr="00C0692B">
              <w:rPr>
                <w:sz w:val="15"/>
                <w:szCs w:val="15"/>
              </w:rPr>
              <w:t>Use words purposefully to affect meaning and tone.</w:t>
            </w:r>
          </w:p>
          <w:p w:rsidR="00943340" w:rsidRPr="00C0692B" w:rsidRDefault="00943340" w:rsidP="00943340">
            <w:pPr>
              <w:pStyle w:val="ListParagraph"/>
              <w:numPr>
                <w:ilvl w:val="0"/>
                <w:numId w:val="42"/>
              </w:numPr>
              <w:ind w:left="144" w:hanging="144"/>
              <w:jc w:val="left"/>
              <w:rPr>
                <w:sz w:val="15"/>
                <w:szCs w:val="15"/>
              </w:rPr>
            </w:pPr>
            <w:r w:rsidRPr="00C0692B">
              <w:rPr>
                <w:sz w:val="15"/>
                <w:szCs w:val="15"/>
              </w:rPr>
              <w:t>Chose precise words and used metaphors, images, or comparisons to explain what is meant.</w:t>
            </w:r>
          </w:p>
          <w:p w:rsidR="00943340" w:rsidRPr="00C0692B" w:rsidRDefault="00943340" w:rsidP="00943340">
            <w:pPr>
              <w:pStyle w:val="ListParagraph"/>
              <w:numPr>
                <w:ilvl w:val="0"/>
                <w:numId w:val="42"/>
              </w:numPr>
              <w:ind w:left="144" w:hanging="144"/>
              <w:jc w:val="left"/>
              <w:rPr>
                <w:sz w:val="15"/>
                <w:szCs w:val="15"/>
              </w:rPr>
            </w:pPr>
            <w:r w:rsidRPr="00C0692B">
              <w:rPr>
                <w:sz w:val="15"/>
                <w:szCs w:val="15"/>
              </w:rPr>
              <w:t>Include domain-specific, technical vocabulary relevant to her argument and audience and defined these when appropriate.</w:t>
            </w:r>
          </w:p>
          <w:p w:rsidR="00943340" w:rsidRPr="00C0692B" w:rsidRDefault="00943340" w:rsidP="00943340">
            <w:pPr>
              <w:pStyle w:val="ListParagraph"/>
              <w:numPr>
                <w:ilvl w:val="0"/>
                <w:numId w:val="42"/>
              </w:numPr>
              <w:ind w:left="144" w:hanging="144"/>
              <w:jc w:val="left"/>
              <w:rPr>
                <w:sz w:val="15"/>
                <w:szCs w:val="15"/>
              </w:rPr>
            </w:pPr>
            <w:r w:rsidRPr="00C0692B">
              <w:rPr>
                <w:sz w:val="15"/>
                <w:szCs w:val="15"/>
              </w:rPr>
              <w:t>Use a formal tone, but varied it appropriately to engage the reader.</w:t>
            </w:r>
          </w:p>
        </w:tc>
      </w:tr>
    </w:tbl>
    <w:p w:rsidR="00AB3B63" w:rsidRDefault="00AB3B63" w:rsidP="00862CCB">
      <w:pPr>
        <w:jc w:val="left"/>
      </w:pPr>
    </w:p>
    <w:p w:rsidR="00616B9E" w:rsidRDefault="00616B9E" w:rsidP="00862CCB">
      <w:pPr>
        <w:jc w:val="left"/>
      </w:pPr>
    </w:p>
    <w:p w:rsidR="00616B9E" w:rsidRDefault="00616B9E" w:rsidP="00862CCB">
      <w:pPr>
        <w:jc w:val="left"/>
      </w:pPr>
    </w:p>
    <w:p w:rsidR="00616B9E" w:rsidRDefault="00616B9E" w:rsidP="00862CCB">
      <w:pPr>
        <w:jc w:val="left"/>
      </w:pPr>
    </w:p>
    <w:p w:rsidR="002D2718" w:rsidRPr="00B70012" w:rsidRDefault="002D2718" w:rsidP="002D2718">
      <w:pPr>
        <w:jc w:val="left"/>
        <w:rPr>
          <w:b/>
          <w:i/>
        </w:rPr>
      </w:pPr>
      <w:r w:rsidRPr="00B70012">
        <w:rPr>
          <w:b/>
          <w:i/>
        </w:rPr>
        <w:t>1.</w:t>
      </w:r>
      <w:r>
        <w:rPr>
          <w:b/>
          <w:i/>
        </w:rPr>
        <w:t xml:space="preserve">4 Research Writing </w:t>
      </w:r>
      <w:r w:rsidR="007C4153">
        <w:rPr>
          <w:b/>
          <w:i/>
        </w:rPr>
        <w:t>(Library)</w:t>
      </w:r>
    </w:p>
    <w:tbl>
      <w:tblPr>
        <w:tblStyle w:val="TableGrid"/>
        <w:tblW w:w="0" w:type="auto"/>
        <w:tblLook w:val="04A0" w:firstRow="1" w:lastRow="0" w:firstColumn="1" w:lastColumn="0" w:noHBand="0" w:noVBand="1"/>
      </w:tblPr>
      <w:tblGrid>
        <w:gridCol w:w="1638"/>
        <w:gridCol w:w="3244"/>
        <w:gridCol w:w="3245"/>
        <w:gridCol w:w="3244"/>
        <w:gridCol w:w="3245"/>
      </w:tblGrid>
      <w:tr w:rsidR="00943340" w:rsidTr="005D4CEB">
        <w:tc>
          <w:tcPr>
            <w:tcW w:w="1638" w:type="dxa"/>
          </w:tcPr>
          <w:p w:rsidR="00943340" w:rsidRDefault="00943340" w:rsidP="00943340"/>
        </w:tc>
        <w:tc>
          <w:tcPr>
            <w:tcW w:w="3244" w:type="dxa"/>
          </w:tcPr>
          <w:p w:rsidR="00943340" w:rsidRPr="00C25D4D" w:rsidRDefault="00943340" w:rsidP="00943340">
            <w:pPr>
              <w:rPr>
                <w:b/>
                <w:szCs w:val="28"/>
              </w:rPr>
            </w:pPr>
            <w:r w:rsidRPr="00C25D4D">
              <w:rPr>
                <w:b/>
                <w:szCs w:val="28"/>
              </w:rPr>
              <w:t>Below Basic – 1 (Grad</w:t>
            </w:r>
            <w:r>
              <w:rPr>
                <w:b/>
                <w:szCs w:val="28"/>
              </w:rPr>
              <w:t>e 4</w:t>
            </w:r>
            <w:r w:rsidRPr="00C25D4D">
              <w:rPr>
                <w:b/>
                <w:szCs w:val="28"/>
              </w:rPr>
              <w:t>)</w:t>
            </w:r>
          </w:p>
        </w:tc>
        <w:tc>
          <w:tcPr>
            <w:tcW w:w="3245" w:type="dxa"/>
          </w:tcPr>
          <w:p w:rsidR="00943340" w:rsidRPr="00C25D4D" w:rsidRDefault="00943340" w:rsidP="00943340">
            <w:pPr>
              <w:rPr>
                <w:b/>
                <w:szCs w:val="28"/>
              </w:rPr>
            </w:pPr>
            <w:r>
              <w:rPr>
                <w:b/>
                <w:szCs w:val="28"/>
              </w:rPr>
              <w:t>Basic/Developing – 2(Grade 5</w:t>
            </w:r>
            <w:r w:rsidRPr="00C25D4D">
              <w:rPr>
                <w:b/>
                <w:szCs w:val="28"/>
              </w:rPr>
              <w:t>)</w:t>
            </w:r>
          </w:p>
        </w:tc>
        <w:tc>
          <w:tcPr>
            <w:tcW w:w="3244" w:type="dxa"/>
          </w:tcPr>
          <w:p w:rsidR="00943340" w:rsidRPr="00C25D4D" w:rsidRDefault="00943340" w:rsidP="00943340">
            <w:pPr>
              <w:rPr>
                <w:b/>
                <w:szCs w:val="28"/>
              </w:rPr>
            </w:pPr>
            <w:r>
              <w:rPr>
                <w:b/>
                <w:szCs w:val="28"/>
              </w:rPr>
              <w:t>Proficient – 3 (Grade 6</w:t>
            </w:r>
            <w:r w:rsidRPr="00C25D4D">
              <w:rPr>
                <w:b/>
                <w:szCs w:val="28"/>
              </w:rPr>
              <w:t>)</w:t>
            </w:r>
          </w:p>
        </w:tc>
        <w:tc>
          <w:tcPr>
            <w:tcW w:w="3245" w:type="dxa"/>
          </w:tcPr>
          <w:p w:rsidR="00943340" w:rsidRPr="00C25D4D" w:rsidRDefault="00943340" w:rsidP="00943340">
            <w:pPr>
              <w:rPr>
                <w:b/>
                <w:szCs w:val="28"/>
              </w:rPr>
            </w:pPr>
            <w:r>
              <w:rPr>
                <w:b/>
                <w:szCs w:val="28"/>
              </w:rPr>
              <w:t>Advanced – 4 (Grade 7</w:t>
            </w:r>
            <w:r w:rsidRPr="00C25D4D">
              <w:rPr>
                <w:b/>
                <w:szCs w:val="28"/>
              </w:rPr>
              <w:t>)</w:t>
            </w:r>
          </w:p>
        </w:tc>
      </w:tr>
      <w:tr w:rsidR="00635E6A" w:rsidTr="005D4CEB">
        <w:tc>
          <w:tcPr>
            <w:tcW w:w="1638" w:type="dxa"/>
          </w:tcPr>
          <w:p w:rsidR="00635E6A" w:rsidRPr="007C4153" w:rsidRDefault="00635E6A" w:rsidP="005D4CEB">
            <w:pPr>
              <w:rPr>
                <w:b/>
                <w:i/>
              </w:rPr>
            </w:pPr>
            <w:r>
              <w:rPr>
                <w:rFonts w:eastAsia="Times New Roman"/>
                <w:b/>
                <w:color w:val="000000"/>
              </w:rPr>
              <w:t xml:space="preserve">Technology &amp; </w:t>
            </w:r>
            <w:r w:rsidRPr="007C4153">
              <w:rPr>
                <w:rFonts w:eastAsia="Times New Roman"/>
                <w:b/>
                <w:color w:val="000000"/>
              </w:rPr>
              <w:t>Publication</w:t>
            </w:r>
          </w:p>
        </w:tc>
        <w:tc>
          <w:tcPr>
            <w:tcW w:w="3244" w:type="dxa"/>
          </w:tcPr>
          <w:p w:rsidR="00635E6A" w:rsidRPr="00635E6A" w:rsidRDefault="00635E6A" w:rsidP="003F588D">
            <w:pPr>
              <w:pStyle w:val="ListParagraph"/>
              <w:numPr>
                <w:ilvl w:val="0"/>
                <w:numId w:val="9"/>
              </w:numPr>
              <w:jc w:val="left"/>
              <w:rPr>
                <w:rFonts w:eastAsia="Times New Roman" w:cstheme="minorHAnsi"/>
                <w:color w:val="000000"/>
                <w:sz w:val="16"/>
                <w:szCs w:val="16"/>
              </w:rPr>
            </w:pPr>
            <w:r w:rsidRPr="00635E6A">
              <w:rPr>
                <w:rFonts w:ascii="Cambria" w:hAnsi="Cambria" w:cs="Cambria"/>
                <w:sz w:val="16"/>
                <w:szCs w:val="16"/>
                <w:lang w:val="en"/>
              </w:rPr>
              <w:t>With some guidance and support, use technology, including the Internet, to produce and publish writing as well as to interact and collaborate with others; demonstrate sufficient command of keyboarding skills to type a minimum of one page in a single sitting.</w:t>
            </w:r>
          </w:p>
        </w:tc>
        <w:tc>
          <w:tcPr>
            <w:tcW w:w="3245" w:type="dxa"/>
          </w:tcPr>
          <w:p w:rsidR="00635E6A" w:rsidRPr="00635E6A" w:rsidRDefault="00635E6A" w:rsidP="003F588D">
            <w:pPr>
              <w:pStyle w:val="ListParagraph"/>
              <w:numPr>
                <w:ilvl w:val="0"/>
                <w:numId w:val="9"/>
              </w:numPr>
              <w:jc w:val="left"/>
              <w:rPr>
                <w:rFonts w:eastAsia="Times New Roman" w:cstheme="minorHAnsi"/>
                <w:color w:val="000000"/>
                <w:sz w:val="16"/>
                <w:szCs w:val="16"/>
              </w:rPr>
            </w:pPr>
            <w:r w:rsidRPr="00635E6A">
              <w:rPr>
                <w:rFonts w:ascii="Cambria" w:hAnsi="Cambria" w:cs="Cambria"/>
                <w:sz w:val="18"/>
                <w:szCs w:val="18"/>
                <w:lang w:val="en"/>
              </w:rPr>
              <w:t>W</w:t>
            </w:r>
            <w:r w:rsidRPr="00635E6A">
              <w:rPr>
                <w:rFonts w:ascii="Cambria" w:hAnsi="Cambria" w:cs="Cambria"/>
                <w:sz w:val="16"/>
                <w:szCs w:val="16"/>
                <w:lang w:val="en"/>
              </w:rPr>
              <w:t>ith some guidance and support, use technology, including the Internet, to produce and publish writing as well as to interact and collaborate with others; demonstrate sufficient command of keyboarding skills to type a minimum of two pages in a single sitting.</w:t>
            </w:r>
          </w:p>
        </w:tc>
        <w:tc>
          <w:tcPr>
            <w:tcW w:w="3244" w:type="dxa"/>
          </w:tcPr>
          <w:p w:rsidR="00635E6A" w:rsidRPr="00635E6A" w:rsidRDefault="00635E6A" w:rsidP="003F588D">
            <w:pPr>
              <w:pStyle w:val="ListParagraph"/>
              <w:numPr>
                <w:ilvl w:val="0"/>
                <w:numId w:val="9"/>
              </w:numPr>
              <w:jc w:val="left"/>
              <w:rPr>
                <w:rFonts w:eastAsia="Times New Roman"/>
                <w:color w:val="000000"/>
                <w:sz w:val="16"/>
                <w:szCs w:val="16"/>
              </w:rPr>
            </w:pPr>
            <w:r w:rsidRPr="00635E6A">
              <w:rPr>
                <w:rFonts w:eastAsia="Times New Roman"/>
                <w:color w:val="000000"/>
                <w:sz w:val="16"/>
                <w:szCs w:val="16"/>
              </w:rPr>
              <w:t>Use technology, including the Internet, to produce and publish writing as well as to interact and collaborate with others; demonstrate sufficient command of keyboarding skills to type a minimum of three pages in a single sitting.</w:t>
            </w:r>
          </w:p>
          <w:p w:rsidR="00635E6A" w:rsidRPr="00E97FAE" w:rsidRDefault="00635E6A" w:rsidP="00635E6A">
            <w:pPr>
              <w:jc w:val="left"/>
              <w:rPr>
                <w:rFonts w:eastAsia="Times New Roman" w:cstheme="minorHAnsi"/>
                <w:color w:val="000000"/>
                <w:sz w:val="16"/>
                <w:szCs w:val="16"/>
              </w:rPr>
            </w:pPr>
          </w:p>
        </w:tc>
        <w:tc>
          <w:tcPr>
            <w:tcW w:w="3245" w:type="dxa"/>
          </w:tcPr>
          <w:p w:rsidR="00635E6A" w:rsidRPr="00635E6A" w:rsidRDefault="00635E6A" w:rsidP="003F588D">
            <w:pPr>
              <w:pStyle w:val="ListParagraph"/>
              <w:numPr>
                <w:ilvl w:val="0"/>
                <w:numId w:val="9"/>
              </w:numPr>
              <w:autoSpaceDE w:val="0"/>
              <w:autoSpaceDN w:val="0"/>
              <w:adjustRightInd w:val="0"/>
              <w:jc w:val="left"/>
              <w:rPr>
                <w:rFonts w:eastAsia="Times New Roman"/>
                <w:color w:val="000000"/>
                <w:sz w:val="16"/>
                <w:szCs w:val="16"/>
              </w:rPr>
            </w:pPr>
            <w:r w:rsidRPr="00635E6A">
              <w:rPr>
                <w:rFonts w:eastAsia="Times New Roman"/>
                <w:color w:val="000000"/>
                <w:sz w:val="16"/>
                <w:szCs w:val="16"/>
              </w:rPr>
              <w:t>Use technology, including the Internet, to produce and publish writing and present the relationships between information and ideas efficiently as well as to interact and collaborate with others.</w:t>
            </w:r>
          </w:p>
        </w:tc>
      </w:tr>
      <w:tr w:rsidR="00454033" w:rsidTr="005D4CEB">
        <w:tc>
          <w:tcPr>
            <w:tcW w:w="1638" w:type="dxa"/>
          </w:tcPr>
          <w:p w:rsidR="00454033" w:rsidRPr="007C4153" w:rsidRDefault="00454033" w:rsidP="005D4CEB">
            <w:pPr>
              <w:rPr>
                <w:b/>
                <w:i/>
              </w:rPr>
            </w:pPr>
            <w:r w:rsidRPr="007C4153">
              <w:rPr>
                <w:rFonts w:eastAsia="Times New Roman"/>
                <w:b/>
                <w:color w:val="000000"/>
              </w:rPr>
              <w:t>Conducting Research</w:t>
            </w:r>
          </w:p>
        </w:tc>
        <w:tc>
          <w:tcPr>
            <w:tcW w:w="3244" w:type="dxa"/>
          </w:tcPr>
          <w:p w:rsidR="00454033" w:rsidRPr="003941DF" w:rsidRDefault="00454033" w:rsidP="003F588D">
            <w:pPr>
              <w:pStyle w:val="ListParagraph"/>
              <w:numPr>
                <w:ilvl w:val="0"/>
                <w:numId w:val="3"/>
              </w:numPr>
              <w:jc w:val="left"/>
              <w:rPr>
                <w:rFonts w:eastAsia="Times New Roman" w:cstheme="minorHAnsi"/>
                <w:color w:val="000000"/>
                <w:sz w:val="15"/>
                <w:szCs w:val="15"/>
              </w:rPr>
            </w:pPr>
            <w:r w:rsidRPr="003941DF">
              <w:rPr>
                <w:rFonts w:eastAsia="Times New Roman" w:cstheme="minorHAnsi"/>
                <w:color w:val="000000"/>
                <w:sz w:val="15"/>
                <w:szCs w:val="15"/>
              </w:rPr>
              <w:t>Conduct short research projects that build knowledge through investigation of different aspects of a topic.</w:t>
            </w:r>
          </w:p>
          <w:p w:rsidR="00454033" w:rsidRPr="003941DF" w:rsidRDefault="00454033" w:rsidP="003F588D">
            <w:pPr>
              <w:pStyle w:val="ListParagraph"/>
              <w:numPr>
                <w:ilvl w:val="0"/>
                <w:numId w:val="3"/>
              </w:numPr>
              <w:jc w:val="left"/>
              <w:rPr>
                <w:rFonts w:eastAsia="Times New Roman" w:cstheme="minorHAnsi"/>
                <w:color w:val="000000"/>
                <w:sz w:val="15"/>
                <w:szCs w:val="15"/>
              </w:rPr>
            </w:pPr>
            <w:r w:rsidRPr="003941DF">
              <w:rPr>
                <w:rFonts w:cstheme="minorHAnsi"/>
                <w:sz w:val="15"/>
                <w:szCs w:val="15"/>
              </w:rPr>
              <w:t>Recall relevant information from experiences or gather relevant information from print and digital sources; take notes and categorize information, and provide a list of sources.</w:t>
            </w:r>
          </w:p>
        </w:tc>
        <w:tc>
          <w:tcPr>
            <w:tcW w:w="3245" w:type="dxa"/>
          </w:tcPr>
          <w:p w:rsidR="00454033" w:rsidRPr="003941DF" w:rsidRDefault="00454033" w:rsidP="003F588D">
            <w:pPr>
              <w:pStyle w:val="ListParagraph"/>
              <w:numPr>
                <w:ilvl w:val="0"/>
                <w:numId w:val="3"/>
              </w:numPr>
              <w:jc w:val="left"/>
              <w:rPr>
                <w:rFonts w:eastAsia="Times New Roman" w:cstheme="minorHAnsi"/>
                <w:color w:val="000000"/>
                <w:sz w:val="15"/>
                <w:szCs w:val="15"/>
              </w:rPr>
            </w:pPr>
            <w:r w:rsidRPr="003941DF">
              <w:rPr>
                <w:rFonts w:eastAsia="Times New Roman" w:cstheme="minorHAnsi"/>
                <w:color w:val="000000"/>
                <w:sz w:val="15"/>
                <w:szCs w:val="15"/>
              </w:rPr>
              <w:t>Conduct short research projects that use several sources to build knowledge through investigation of different aspects of a topic.</w:t>
            </w:r>
          </w:p>
          <w:p w:rsidR="00454033" w:rsidRPr="003941DF" w:rsidRDefault="00454033" w:rsidP="003F588D">
            <w:pPr>
              <w:pStyle w:val="ListParagraph"/>
              <w:numPr>
                <w:ilvl w:val="0"/>
                <w:numId w:val="3"/>
              </w:numPr>
              <w:jc w:val="left"/>
              <w:rPr>
                <w:rFonts w:eastAsia="Times New Roman" w:cstheme="minorHAnsi"/>
                <w:color w:val="000000"/>
                <w:sz w:val="15"/>
                <w:szCs w:val="15"/>
              </w:rPr>
            </w:pPr>
            <w:r w:rsidRPr="003941DF">
              <w:rPr>
                <w:rFonts w:cstheme="minorHAnsi"/>
                <w:sz w:val="15"/>
                <w:szCs w:val="15"/>
              </w:rPr>
              <w:t>Recall relevant information from experiences or gather relevant information from print and digital sources; summarize or paraphrase information in notes and finished work, and provide a list of sources.</w:t>
            </w:r>
          </w:p>
        </w:tc>
        <w:tc>
          <w:tcPr>
            <w:tcW w:w="3244" w:type="dxa"/>
          </w:tcPr>
          <w:p w:rsidR="00454033" w:rsidRPr="003941DF" w:rsidRDefault="00454033" w:rsidP="003F588D">
            <w:pPr>
              <w:pStyle w:val="ListParagraph"/>
              <w:numPr>
                <w:ilvl w:val="0"/>
                <w:numId w:val="3"/>
              </w:numPr>
              <w:jc w:val="left"/>
              <w:rPr>
                <w:rFonts w:eastAsia="Times New Roman" w:cstheme="minorHAnsi"/>
                <w:color w:val="000000"/>
                <w:sz w:val="15"/>
                <w:szCs w:val="15"/>
              </w:rPr>
            </w:pPr>
            <w:r w:rsidRPr="003941DF">
              <w:rPr>
                <w:rFonts w:eastAsia="Times New Roman" w:cstheme="minorHAnsi"/>
                <w:color w:val="000000"/>
                <w:sz w:val="15"/>
                <w:szCs w:val="15"/>
              </w:rPr>
              <w:t>Conduct short research projects to answer a question, drawing on several sources and refocusing the inquiry when appropriate.</w:t>
            </w:r>
          </w:p>
          <w:p w:rsidR="00454033" w:rsidRPr="003941DF" w:rsidRDefault="00454033" w:rsidP="003F588D">
            <w:pPr>
              <w:pStyle w:val="ListParagraph"/>
              <w:numPr>
                <w:ilvl w:val="0"/>
                <w:numId w:val="3"/>
              </w:numPr>
              <w:jc w:val="left"/>
              <w:rPr>
                <w:rFonts w:eastAsia="Times New Roman" w:cstheme="minorHAnsi"/>
                <w:color w:val="000000"/>
                <w:sz w:val="15"/>
                <w:szCs w:val="15"/>
              </w:rPr>
            </w:pPr>
            <w:r w:rsidRPr="003941DF">
              <w:rPr>
                <w:rFonts w:cstheme="minorHAnsi"/>
                <w:sz w:val="15"/>
                <w:szCs w:val="15"/>
              </w:rPr>
              <w:t>Gather relevant information from multiple print and digital sources; assess the credibility of each source; and quote or paraphrase the data and conclusions of other while avoiding plagiarism and providing basic bibliographic information for sources.</w:t>
            </w:r>
          </w:p>
        </w:tc>
        <w:tc>
          <w:tcPr>
            <w:tcW w:w="3245" w:type="dxa"/>
          </w:tcPr>
          <w:p w:rsidR="00454033" w:rsidRPr="003941DF" w:rsidRDefault="003941DF" w:rsidP="003F588D">
            <w:pPr>
              <w:pStyle w:val="ListParagraph"/>
              <w:numPr>
                <w:ilvl w:val="0"/>
                <w:numId w:val="4"/>
              </w:numPr>
              <w:jc w:val="left"/>
              <w:rPr>
                <w:rFonts w:eastAsia="Times New Roman" w:cstheme="minorHAnsi"/>
                <w:color w:val="000000"/>
                <w:sz w:val="15"/>
                <w:szCs w:val="15"/>
              </w:rPr>
            </w:pPr>
            <w:r w:rsidRPr="003941DF">
              <w:rPr>
                <w:rFonts w:eastAsia="Times New Roman" w:cstheme="minorHAnsi"/>
                <w:color w:val="000000"/>
                <w:sz w:val="15"/>
                <w:szCs w:val="15"/>
              </w:rPr>
              <w:t>Conduct short research projects to answer a question, drawing on several sources and generating additional related, focused questions for further research and investigation.</w:t>
            </w:r>
          </w:p>
          <w:p w:rsidR="003941DF" w:rsidRPr="003941DF" w:rsidRDefault="003941DF" w:rsidP="003F588D">
            <w:pPr>
              <w:pStyle w:val="ListParagraph"/>
              <w:numPr>
                <w:ilvl w:val="0"/>
                <w:numId w:val="4"/>
              </w:numPr>
              <w:jc w:val="left"/>
              <w:rPr>
                <w:rFonts w:eastAsia="Times New Roman" w:cstheme="minorHAnsi"/>
                <w:color w:val="000000"/>
                <w:sz w:val="15"/>
                <w:szCs w:val="15"/>
              </w:rPr>
            </w:pPr>
            <w:r w:rsidRPr="003941DF">
              <w:rPr>
                <w:rFonts w:cstheme="minorHAnsi"/>
                <w:sz w:val="15"/>
                <w:szCs w:val="15"/>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bl>
    <w:p w:rsidR="002D2718" w:rsidRDefault="002D2718" w:rsidP="00862CCB">
      <w:pPr>
        <w:jc w:val="left"/>
      </w:pPr>
    </w:p>
    <w:p w:rsidR="00CA14E6" w:rsidRDefault="00CA14E6" w:rsidP="00862CCB">
      <w:pPr>
        <w:jc w:val="left"/>
      </w:pPr>
    </w:p>
    <w:p w:rsidR="00CA14E6" w:rsidRDefault="00CA14E6" w:rsidP="00862CCB">
      <w:pPr>
        <w:jc w:val="left"/>
      </w:pPr>
    </w:p>
    <w:p w:rsidR="001C2623" w:rsidRDefault="001C2623" w:rsidP="00862CCB">
      <w:pPr>
        <w:jc w:val="left"/>
      </w:pPr>
    </w:p>
    <w:p w:rsidR="00635E6A" w:rsidRDefault="00635E6A" w:rsidP="00862CCB">
      <w:pPr>
        <w:jc w:val="left"/>
      </w:pPr>
    </w:p>
    <w:p w:rsidR="00635E6A" w:rsidRDefault="00635E6A" w:rsidP="00862CCB">
      <w:pPr>
        <w:jc w:val="left"/>
      </w:pPr>
    </w:p>
    <w:p w:rsidR="00635E6A" w:rsidRDefault="00635E6A" w:rsidP="00862CCB">
      <w:pPr>
        <w:jc w:val="left"/>
      </w:pPr>
    </w:p>
    <w:p w:rsidR="00635E6A" w:rsidRDefault="00635E6A" w:rsidP="00862CCB">
      <w:pPr>
        <w:jc w:val="left"/>
      </w:pPr>
    </w:p>
    <w:p w:rsidR="00635E6A" w:rsidRPr="001D57E3" w:rsidRDefault="00635E6A" w:rsidP="00635E6A">
      <w:pPr>
        <w:jc w:val="left"/>
        <w:rPr>
          <w:sz w:val="18"/>
        </w:rPr>
      </w:pPr>
      <w:r w:rsidRPr="005D0047">
        <w:rPr>
          <w:b/>
        </w:rPr>
        <w:lastRenderedPageBreak/>
        <w:t>1.</w:t>
      </w:r>
      <w:r>
        <w:rPr>
          <w:b/>
        </w:rPr>
        <w:t>4</w:t>
      </w:r>
      <w:r w:rsidRPr="005D0047">
        <w:rPr>
          <w:b/>
        </w:rPr>
        <w:t xml:space="preserve"> </w:t>
      </w:r>
      <w:r>
        <w:rPr>
          <w:b/>
        </w:rPr>
        <w:tab/>
      </w:r>
      <w:r>
        <w:rPr>
          <w:rFonts w:eastAsia="Times New Roman"/>
          <w:b/>
          <w:color w:val="000000"/>
        </w:rPr>
        <w:t>Conventions</w:t>
      </w:r>
    </w:p>
    <w:tbl>
      <w:tblPr>
        <w:tblStyle w:val="TableGrid"/>
        <w:tblW w:w="14418" w:type="dxa"/>
        <w:tblLayout w:type="fixed"/>
        <w:tblLook w:val="00A0" w:firstRow="1" w:lastRow="0" w:firstColumn="1" w:lastColumn="0" w:noHBand="0" w:noVBand="0"/>
      </w:tblPr>
      <w:tblGrid>
        <w:gridCol w:w="738"/>
        <w:gridCol w:w="3420"/>
        <w:gridCol w:w="3420"/>
        <w:gridCol w:w="3330"/>
        <w:gridCol w:w="3510"/>
      </w:tblGrid>
      <w:tr w:rsidR="00635E6A" w:rsidTr="003F588D">
        <w:trPr>
          <w:tblHeader/>
        </w:trPr>
        <w:tc>
          <w:tcPr>
            <w:tcW w:w="738" w:type="dxa"/>
            <w:tcBorders>
              <w:bottom w:val="single" w:sz="4" w:space="0" w:color="000000" w:themeColor="text1"/>
            </w:tcBorders>
            <w:shd w:val="clear" w:color="auto" w:fill="D9D9D9" w:themeFill="background1" w:themeFillShade="D9"/>
          </w:tcPr>
          <w:p w:rsidR="00635E6A" w:rsidRDefault="00635E6A" w:rsidP="00635E6A"/>
        </w:tc>
        <w:tc>
          <w:tcPr>
            <w:tcW w:w="3420" w:type="dxa"/>
            <w:tcBorders>
              <w:bottom w:val="single" w:sz="4" w:space="0" w:color="000000" w:themeColor="text1"/>
            </w:tcBorders>
            <w:shd w:val="clear" w:color="auto" w:fill="D9D9D9" w:themeFill="background1" w:themeFillShade="D9"/>
          </w:tcPr>
          <w:p w:rsidR="00635E6A" w:rsidRPr="00296B2D" w:rsidRDefault="00635E6A" w:rsidP="00635E6A">
            <w:pPr>
              <w:rPr>
                <w:rFonts w:ascii="Gotham-Book" w:hAnsi="Gotham-Book" w:cs="Gotham-Book"/>
                <w:b/>
                <w:szCs w:val="20"/>
              </w:rPr>
            </w:pPr>
            <w:r>
              <w:rPr>
                <w:rFonts w:ascii="Gotham-Book" w:hAnsi="Gotham-Book" w:cs="Gotham-Book"/>
                <w:b/>
                <w:szCs w:val="20"/>
              </w:rPr>
              <w:t xml:space="preserve">Below Basic (Gr. 4)  </w:t>
            </w:r>
          </w:p>
        </w:tc>
        <w:tc>
          <w:tcPr>
            <w:tcW w:w="3420" w:type="dxa"/>
            <w:tcBorders>
              <w:bottom w:val="single" w:sz="4" w:space="0" w:color="000000" w:themeColor="text1"/>
            </w:tcBorders>
            <w:shd w:val="clear" w:color="auto" w:fill="D9D9D9" w:themeFill="background1" w:themeFillShade="D9"/>
          </w:tcPr>
          <w:p w:rsidR="00635E6A" w:rsidRPr="00296B2D" w:rsidRDefault="00635E6A" w:rsidP="00635E6A">
            <w:pPr>
              <w:rPr>
                <w:rFonts w:ascii="Gotham-Book" w:hAnsi="Gotham-Book" w:cs="Gotham-Book"/>
                <w:b/>
                <w:szCs w:val="20"/>
              </w:rPr>
            </w:pPr>
            <w:r w:rsidRPr="00A6738B">
              <w:rPr>
                <w:rFonts w:ascii="Gotham-Book" w:hAnsi="Gotham-Book" w:cs="Gotham-Book"/>
                <w:szCs w:val="20"/>
              </w:rPr>
              <w:t>Basic</w:t>
            </w:r>
            <w:r>
              <w:rPr>
                <w:rFonts w:ascii="Gotham-Book" w:hAnsi="Gotham-Book" w:cs="Gotham-Book"/>
                <w:b/>
                <w:szCs w:val="20"/>
              </w:rPr>
              <w:t xml:space="preserve"> (Gr. 5)  </w:t>
            </w:r>
          </w:p>
        </w:tc>
        <w:tc>
          <w:tcPr>
            <w:tcW w:w="3330" w:type="dxa"/>
            <w:tcBorders>
              <w:bottom w:val="single" w:sz="4" w:space="0" w:color="000000" w:themeColor="text1"/>
            </w:tcBorders>
            <w:shd w:val="clear" w:color="auto" w:fill="D9D9D9" w:themeFill="background1" w:themeFillShade="D9"/>
          </w:tcPr>
          <w:p w:rsidR="00635E6A" w:rsidRPr="00296B2D" w:rsidRDefault="00635E6A" w:rsidP="00635E6A">
            <w:pPr>
              <w:rPr>
                <w:rFonts w:ascii="Gotham-Book" w:hAnsi="Gotham-Book" w:cs="Gotham-Book"/>
                <w:b/>
                <w:szCs w:val="20"/>
              </w:rPr>
            </w:pPr>
            <w:r>
              <w:rPr>
                <w:rFonts w:ascii="Gotham-Book" w:hAnsi="Gotham-Book" w:cs="Gotham-Book"/>
                <w:b/>
                <w:szCs w:val="20"/>
              </w:rPr>
              <w:t xml:space="preserve">Proficient (Gr. 6)  </w:t>
            </w:r>
          </w:p>
        </w:tc>
        <w:tc>
          <w:tcPr>
            <w:tcW w:w="3510" w:type="dxa"/>
            <w:tcBorders>
              <w:bottom w:val="single" w:sz="4" w:space="0" w:color="000000" w:themeColor="text1"/>
            </w:tcBorders>
            <w:shd w:val="clear" w:color="auto" w:fill="D9D9D9" w:themeFill="background1" w:themeFillShade="D9"/>
          </w:tcPr>
          <w:p w:rsidR="00635E6A" w:rsidRPr="00296B2D" w:rsidRDefault="00635E6A" w:rsidP="00635E6A">
            <w:pPr>
              <w:rPr>
                <w:rFonts w:ascii="Gotham-Book" w:hAnsi="Gotham-Book" w:cs="Gotham-Book"/>
                <w:b/>
                <w:szCs w:val="20"/>
              </w:rPr>
            </w:pPr>
            <w:r>
              <w:rPr>
                <w:rFonts w:ascii="Gotham-Book" w:hAnsi="Gotham-Book" w:cs="Gotham-Book"/>
                <w:b/>
                <w:szCs w:val="20"/>
              </w:rPr>
              <w:t xml:space="preserve">Advanced (Gr. 7) </w:t>
            </w:r>
          </w:p>
        </w:tc>
      </w:tr>
      <w:tr w:rsidR="00635E6A" w:rsidRPr="005C0606" w:rsidTr="003F588D">
        <w:trPr>
          <w:cantSplit/>
          <w:trHeight w:val="2555"/>
        </w:trPr>
        <w:tc>
          <w:tcPr>
            <w:tcW w:w="738" w:type="dxa"/>
            <w:tcBorders>
              <w:top w:val="single" w:sz="4" w:space="0" w:color="000000" w:themeColor="text1"/>
              <w:bottom w:val="single" w:sz="4" w:space="0" w:color="000000" w:themeColor="text1"/>
            </w:tcBorders>
            <w:textDirection w:val="btLr"/>
          </w:tcPr>
          <w:p w:rsidR="00635E6A" w:rsidRPr="005C0606" w:rsidRDefault="00635E6A" w:rsidP="00635E6A">
            <w:pPr>
              <w:spacing w:line="360" w:lineRule="auto"/>
              <w:ind w:left="113" w:right="113"/>
              <w:rPr>
                <w:rFonts w:eastAsia="Times New Roman"/>
                <w:color w:val="000000"/>
                <w:sz w:val="18"/>
                <w:szCs w:val="20"/>
              </w:rPr>
            </w:pPr>
            <w:r>
              <w:rPr>
                <w:rFonts w:eastAsia="Times New Roman"/>
                <w:color w:val="000000"/>
                <w:sz w:val="18"/>
                <w:szCs w:val="20"/>
              </w:rPr>
              <w:t>Grammar</w:t>
            </w:r>
          </w:p>
        </w:tc>
        <w:tc>
          <w:tcPr>
            <w:tcW w:w="3420" w:type="dxa"/>
            <w:tcBorders>
              <w:top w:val="single" w:sz="4" w:space="0" w:color="000000" w:themeColor="text1"/>
              <w:bottom w:val="single" w:sz="4" w:space="0" w:color="000000" w:themeColor="text1"/>
            </w:tcBorders>
          </w:tcPr>
          <w:p w:rsidR="00635E6A" w:rsidRPr="00924B38" w:rsidRDefault="00635E6A" w:rsidP="00FD254A">
            <w:pPr>
              <w:autoSpaceDE w:val="0"/>
              <w:autoSpaceDN w:val="0"/>
              <w:adjustRightInd w:val="0"/>
              <w:ind w:left="18"/>
              <w:rPr>
                <w:rFonts w:ascii="Cambria" w:hAnsi="Cambria" w:cs="Cambria"/>
                <w:b/>
                <w:sz w:val="14"/>
                <w:szCs w:val="14"/>
                <w:lang w:val="en"/>
              </w:rPr>
            </w:pPr>
          </w:p>
          <w:p w:rsidR="00635E6A" w:rsidRPr="00E34EA4" w:rsidRDefault="00635E6A" w:rsidP="003F588D">
            <w:pPr>
              <w:pStyle w:val="ListParagraph"/>
              <w:numPr>
                <w:ilvl w:val="0"/>
                <w:numId w:val="19"/>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Use relative pronouns (e.g.</w:t>
            </w:r>
            <w:r w:rsidRPr="00E34EA4">
              <w:rPr>
                <w:rFonts w:ascii="Cambria" w:hAnsi="Cambria" w:cs="Cambria"/>
                <w:i/>
                <w:iCs/>
                <w:sz w:val="14"/>
                <w:szCs w:val="14"/>
                <w:lang w:val="en"/>
              </w:rPr>
              <w:t>, who, whose, whom, which, that</w:t>
            </w:r>
            <w:r w:rsidRPr="00E34EA4">
              <w:rPr>
                <w:rFonts w:ascii="Cambria" w:hAnsi="Cambria" w:cs="Cambria"/>
                <w:sz w:val="14"/>
                <w:szCs w:val="14"/>
                <w:lang w:val="en"/>
              </w:rPr>
              <w:t xml:space="preserve">) and relative adverbs (e.g., </w:t>
            </w:r>
            <w:r w:rsidRPr="00E34EA4">
              <w:rPr>
                <w:rFonts w:ascii="Cambria" w:hAnsi="Cambria" w:cs="Cambria"/>
                <w:i/>
                <w:iCs/>
                <w:sz w:val="14"/>
                <w:szCs w:val="14"/>
                <w:lang w:val="en"/>
              </w:rPr>
              <w:t>where, when, why</w:t>
            </w:r>
            <w:r w:rsidRPr="00E34EA4">
              <w:rPr>
                <w:rFonts w:ascii="Cambria" w:hAnsi="Cambria" w:cs="Cambria"/>
                <w:sz w:val="14"/>
                <w:szCs w:val="14"/>
                <w:lang w:val="en"/>
              </w:rPr>
              <w:t>).</w:t>
            </w:r>
          </w:p>
          <w:p w:rsidR="00635E6A" w:rsidRPr="00E34EA4" w:rsidRDefault="00635E6A" w:rsidP="003F588D">
            <w:pPr>
              <w:pStyle w:val="ListParagraph"/>
              <w:numPr>
                <w:ilvl w:val="0"/>
                <w:numId w:val="19"/>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Form and use the progressive verb tenses (e.g.</w:t>
            </w:r>
            <w:r w:rsidRPr="00E34EA4">
              <w:rPr>
                <w:rFonts w:ascii="Cambria" w:hAnsi="Cambria" w:cs="Cambria"/>
                <w:i/>
                <w:iCs/>
                <w:sz w:val="14"/>
                <w:szCs w:val="14"/>
                <w:lang w:val="en"/>
              </w:rPr>
              <w:t>, I was walking</w:t>
            </w:r>
            <w:r w:rsidRPr="00E34EA4">
              <w:rPr>
                <w:rFonts w:ascii="Cambria" w:hAnsi="Cambria" w:cs="Cambria"/>
                <w:sz w:val="14"/>
                <w:szCs w:val="14"/>
                <w:lang w:val="en"/>
              </w:rPr>
              <w:t xml:space="preserve">, </w:t>
            </w:r>
            <w:r w:rsidRPr="00E34EA4">
              <w:rPr>
                <w:rFonts w:ascii="Cambria" w:hAnsi="Cambria" w:cs="Cambria"/>
                <w:i/>
                <w:iCs/>
                <w:sz w:val="14"/>
                <w:szCs w:val="14"/>
                <w:lang w:val="en"/>
              </w:rPr>
              <w:t>I am walking</w:t>
            </w:r>
            <w:r w:rsidRPr="00E34EA4">
              <w:rPr>
                <w:rFonts w:ascii="Cambria" w:hAnsi="Cambria" w:cs="Cambria"/>
                <w:sz w:val="14"/>
                <w:szCs w:val="14"/>
                <w:lang w:val="en"/>
              </w:rPr>
              <w:t xml:space="preserve">, </w:t>
            </w:r>
            <w:proofErr w:type="gramStart"/>
            <w:r w:rsidRPr="00E34EA4">
              <w:rPr>
                <w:rFonts w:ascii="Cambria" w:hAnsi="Cambria" w:cs="Cambria"/>
                <w:i/>
                <w:iCs/>
                <w:sz w:val="14"/>
                <w:szCs w:val="14"/>
                <w:lang w:val="en"/>
              </w:rPr>
              <w:t>I</w:t>
            </w:r>
            <w:proofErr w:type="gramEnd"/>
            <w:r w:rsidRPr="00E34EA4">
              <w:rPr>
                <w:rFonts w:ascii="Cambria" w:hAnsi="Cambria" w:cs="Cambria"/>
                <w:i/>
                <w:iCs/>
                <w:sz w:val="14"/>
                <w:szCs w:val="14"/>
                <w:lang w:val="en"/>
              </w:rPr>
              <w:t xml:space="preserve"> will be walking</w:t>
            </w:r>
            <w:r w:rsidRPr="00E34EA4">
              <w:rPr>
                <w:rFonts w:ascii="Cambria" w:hAnsi="Cambria" w:cs="Cambria"/>
                <w:sz w:val="14"/>
                <w:szCs w:val="14"/>
                <w:lang w:val="en"/>
              </w:rPr>
              <w:t>).</w:t>
            </w:r>
          </w:p>
          <w:p w:rsidR="00635E6A" w:rsidRPr="00E34EA4" w:rsidRDefault="00635E6A" w:rsidP="003F588D">
            <w:pPr>
              <w:pStyle w:val="ListParagraph"/>
              <w:numPr>
                <w:ilvl w:val="0"/>
                <w:numId w:val="19"/>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 xml:space="preserve">Use modal auxiliaries (e.g., </w:t>
            </w:r>
            <w:r w:rsidRPr="00E34EA4">
              <w:rPr>
                <w:rFonts w:ascii="Cambria" w:hAnsi="Cambria" w:cs="Cambria"/>
                <w:i/>
                <w:iCs/>
                <w:sz w:val="14"/>
                <w:szCs w:val="14"/>
                <w:lang w:val="en"/>
              </w:rPr>
              <w:t>can</w:t>
            </w:r>
            <w:r w:rsidRPr="00E34EA4">
              <w:rPr>
                <w:rFonts w:ascii="Cambria" w:hAnsi="Cambria" w:cs="Cambria"/>
                <w:sz w:val="14"/>
                <w:szCs w:val="14"/>
                <w:lang w:val="en"/>
              </w:rPr>
              <w:t xml:space="preserve">, </w:t>
            </w:r>
            <w:r w:rsidRPr="00E34EA4">
              <w:rPr>
                <w:rFonts w:ascii="Cambria" w:hAnsi="Cambria" w:cs="Cambria"/>
                <w:i/>
                <w:iCs/>
                <w:sz w:val="14"/>
                <w:szCs w:val="14"/>
                <w:lang w:val="en"/>
              </w:rPr>
              <w:t>may</w:t>
            </w:r>
            <w:r w:rsidRPr="00E34EA4">
              <w:rPr>
                <w:rFonts w:ascii="Cambria" w:hAnsi="Cambria" w:cs="Cambria"/>
                <w:sz w:val="14"/>
                <w:szCs w:val="14"/>
                <w:lang w:val="en"/>
              </w:rPr>
              <w:t xml:space="preserve">, </w:t>
            </w:r>
            <w:r w:rsidRPr="00E34EA4">
              <w:rPr>
                <w:rFonts w:ascii="Cambria" w:hAnsi="Cambria" w:cs="Cambria"/>
                <w:i/>
                <w:iCs/>
                <w:sz w:val="14"/>
                <w:szCs w:val="14"/>
                <w:lang w:val="en"/>
              </w:rPr>
              <w:t>must</w:t>
            </w:r>
            <w:r w:rsidRPr="00E34EA4">
              <w:rPr>
                <w:rFonts w:ascii="Cambria" w:hAnsi="Cambria" w:cs="Cambria"/>
                <w:sz w:val="14"/>
                <w:szCs w:val="14"/>
                <w:lang w:val="en"/>
              </w:rPr>
              <w:t>) to convey various conditions.</w:t>
            </w:r>
          </w:p>
          <w:p w:rsidR="00635E6A" w:rsidRPr="00E34EA4" w:rsidRDefault="00635E6A" w:rsidP="003F588D">
            <w:pPr>
              <w:pStyle w:val="ListParagraph"/>
              <w:numPr>
                <w:ilvl w:val="0"/>
                <w:numId w:val="19"/>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 xml:space="preserve">Order adjectives within sentences according to conventional patterns (e.g., </w:t>
            </w:r>
            <w:r w:rsidRPr="00E34EA4">
              <w:rPr>
                <w:rFonts w:ascii="Cambria" w:hAnsi="Cambria" w:cs="Cambria"/>
                <w:i/>
                <w:iCs/>
                <w:sz w:val="14"/>
                <w:szCs w:val="14"/>
                <w:lang w:val="en"/>
              </w:rPr>
              <w:t xml:space="preserve">a small red bag </w:t>
            </w:r>
            <w:r w:rsidRPr="00E34EA4">
              <w:rPr>
                <w:rFonts w:ascii="Cambria" w:hAnsi="Cambria" w:cs="Cambria"/>
                <w:sz w:val="14"/>
                <w:szCs w:val="14"/>
                <w:lang w:val="en"/>
              </w:rPr>
              <w:t>rather</w:t>
            </w:r>
            <w:r>
              <w:rPr>
                <w:rFonts w:ascii="Cambria" w:hAnsi="Cambria" w:cs="Cambria"/>
                <w:sz w:val="14"/>
                <w:szCs w:val="14"/>
                <w:lang w:val="en"/>
              </w:rPr>
              <w:t xml:space="preserve"> </w:t>
            </w:r>
            <w:r w:rsidRPr="00E34EA4">
              <w:rPr>
                <w:rFonts w:ascii="Cambria" w:hAnsi="Cambria" w:cs="Cambria"/>
                <w:sz w:val="14"/>
                <w:szCs w:val="14"/>
                <w:lang w:val="en"/>
              </w:rPr>
              <w:t xml:space="preserve">than </w:t>
            </w:r>
            <w:r w:rsidRPr="00E34EA4">
              <w:rPr>
                <w:rFonts w:ascii="Cambria" w:hAnsi="Cambria" w:cs="Cambria"/>
                <w:i/>
                <w:iCs/>
                <w:sz w:val="14"/>
                <w:szCs w:val="14"/>
                <w:lang w:val="en"/>
              </w:rPr>
              <w:t>a red small bag</w:t>
            </w:r>
            <w:r w:rsidRPr="00E34EA4">
              <w:rPr>
                <w:rFonts w:ascii="Cambria" w:hAnsi="Cambria" w:cs="Cambria"/>
                <w:sz w:val="14"/>
                <w:szCs w:val="14"/>
                <w:lang w:val="en"/>
              </w:rPr>
              <w:t>).</w:t>
            </w:r>
          </w:p>
          <w:p w:rsidR="00635E6A" w:rsidRPr="00E34EA4" w:rsidRDefault="00635E6A" w:rsidP="003F588D">
            <w:pPr>
              <w:pStyle w:val="ListParagraph"/>
              <w:numPr>
                <w:ilvl w:val="0"/>
                <w:numId w:val="19"/>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Form and use prepositional phrases.</w:t>
            </w:r>
          </w:p>
          <w:p w:rsidR="00635E6A" w:rsidRPr="00E34EA4" w:rsidRDefault="00635E6A" w:rsidP="003F588D">
            <w:pPr>
              <w:pStyle w:val="ListParagraph"/>
              <w:numPr>
                <w:ilvl w:val="0"/>
                <w:numId w:val="19"/>
              </w:numPr>
              <w:autoSpaceDE w:val="0"/>
              <w:autoSpaceDN w:val="0"/>
              <w:adjustRightInd w:val="0"/>
              <w:jc w:val="left"/>
              <w:rPr>
                <w:rFonts w:ascii="Cambria" w:hAnsi="Cambria" w:cs="Cambria"/>
                <w:b/>
                <w:sz w:val="14"/>
                <w:szCs w:val="14"/>
                <w:lang w:val="en"/>
              </w:rPr>
            </w:pPr>
            <w:r w:rsidRPr="00E34EA4">
              <w:rPr>
                <w:rFonts w:ascii="Cambria" w:hAnsi="Cambria" w:cs="Cambria"/>
                <w:b/>
                <w:sz w:val="14"/>
                <w:szCs w:val="14"/>
                <w:lang w:val="en"/>
              </w:rPr>
              <w:t>Ensure subject-verb and pronoun-antecedent agreement.*</w:t>
            </w:r>
          </w:p>
        </w:tc>
        <w:tc>
          <w:tcPr>
            <w:tcW w:w="3420" w:type="dxa"/>
            <w:tcBorders>
              <w:top w:val="single" w:sz="4" w:space="0" w:color="000000" w:themeColor="text1"/>
              <w:bottom w:val="single" w:sz="4" w:space="0" w:color="000000" w:themeColor="text1"/>
            </w:tcBorders>
          </w:tcPr>
          <w:p w:rsidR="00635E6A" w:rsidRPr="00E5099F" w:rsidRDefault="00635E6A" w:rsidP="003F588D">
            <w:pPr>
              <w:pStyle w:val="ListParagraph"/>
              <w:numPr>
                <w:ilvl w:val="0"/>
                <w:numId w:val="18"/>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Explain the function of conjunctions, prepositions, and interjections in general and their function in particular sentences.</w:t>
            </w:r>
          </w:p>
          <w:p w:rsidR="00635E6A" w:rsidRPr="00E5099F" w:rsidRDefault="00635E6A" w:rsidP="003F588D">
            <w:pPr>
              <w:pStyle w:val="ListParagraph"/>
              <w:numPr>
                <w:ilvl w:val="0"/>
                <w:numId w:val="18"/>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 xml:space="preserve">Form and use the perfect verb tenses (e.g., </w:t>
            </w:r>
            <w:r w:rsidRPr="00E5099F">
              <w:rPr>
                <w:rFonts w:ascii="Cambria" w:hAnsi="Cambria" w:cs="Cambria"/>
                <w:i/>
                <w:iCs/>
                <w:sz w:val="14"/>
                <w:szCs w:val="14"/>
                <w:lang w:val="en"/>
              </w:rPr>
              <w:t>I had walked</w:t>
            </w:r>
            <w:r w:rsidRPr="00E5099F">
              <w:rPr>
                <w:rFonts w:ascii="Cambria" w:hAnsi="Cambria" w:cs="Cambria"/>
                <w:sz w:val="14"/>
                <w:szCs w:val="14"/>
                <w:lang w:val="en"/>
              </w:rPr>
              <w:t xml:space="preserve">; </w:t>
            </w:r>
            <w:r w:rsidRPr="00E5099F">
              <w:rPr>
                <w:rFonts w:ascii="Cambria" w:hAnsi="Cambria" w:cs="Cambria"/>
                <w:i/>
                <w:iCs/>
                <w:sz w:val="14"/>
                <w:szCs w:val="14"/>
                <w:lang w:val="en"/>
              </w:rPr>
              <w:t>I have walked</w:t>
            </w:r>
            <w:r w:rsidRPr="00E5099F">
              <w:rPr>
                <w:rFonts w:ascii="Cambria" w:hAnsi="Cambria" w:cs="Cambria"/>
                <w:sz w:val="14"/>
                <w:szCs w:val="14"/>
                <w:lang w:val="en"/>
              </w:rPr>
              <w:t xml:space="preserve">; </w:t>
            </w:r>
            <w:r w:rsidRPr="00E5099F">
              <w:rPr>
                <w:rFonts w:ascii="Cambria" w:hAnsi="Cambria" w:cs="Cambria"/>
                <w:i/>
                <w:iCs/>
                <w:sz w:val="14"/>
                <w:szCs w:val="14"/>
                <w:lang w:val="en"/>
              </w:rPr>
              <w:t>I will have walked</w:t>
            </w:r>
            <w:r w:rsidRPr="00E5099F">
              <w:rPr>
                <w:rFonts w:ascii="Cambria" w:hAnsi="Cambria" w:cs="Cambria"/>
                <w:sz w:val="14"/>
                <w:szCs w:val="14"/>
                <w:lang w:val="en"/>
              </w:rPr>
              <w:t>).</w:t>
            </w:r>
          </w:p>
          <w:p w:rsidR="00635E6A" w:rsidRPr="00E5099F" w:rsidRDefault="00635E6A" w:rsidP="003F588D">
            <w:pPr>
              <w:pStyle w:val="ListParagraph"/>
              <w:numPr>
                <w:ilvl w:val="0"/>
                <w:numId w:val="18"/>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Use verb tense to convey various times, sequences, states, and conditions.</w:t>
            </w:r>
          </w:p>
          <w:p w:rsidR="00635E6A" w:rsidRPr="00E5099F" w:rsidRDefault="00635E6A" w:rsidP="003F588D">
            <w:pPr>
              <w:pStyle w:val="ListParagraph"/>
              <w:numPr>
                <w:ilvl w:val="0"/>
                <w:numId w:val="18"/>
              </w:numPr>
              <w:autoSpaceDE w:val="0"/>
              <w:autoSpaceDN w:val="0"/>
              <w:adjustRightInd w:val="0"/>
              <w:jc w:val="left"/>
              <w:rPr>
                <w:rFonts w:ascii="Cambria" w:hAnsi="Cambria" w:cs="Cambria"/>
                <w:b/>
                <w:sz w:val="14"/>
                <w:szCs w:val="14"/>
                <w:lang w:val="en"/>
              </w:rPr>
            </w:pPr>
            <w:r w:rsidRPr="00E5099F">
              <w:rPr>
                <w:rFonts w:ascii="Cambria" w:hAnsi="Cambria" w:cs="Cambria"/>
                <w:b/>
                <w:sz w:val="14"/>
                <w:szCs w:val="14"/>
                <w:lang w:val="en"/>
              </w:rPr>
              <w:t>Recognize and correct inappropriate shifts in verb tense.*</w:t>
            </w:r>
          </w:p>
          <w:p w:rsidR="00635E6A" w:rsidRPr="00E5099F" w:rsidRDefault="00635E6A" w:rsidP="003F588D">
            <w:pPr>
              <w:pStyle w:val="ListParagraph"/>
              <w:numPr>
                <w:ilvl w:val="0"/>
                <w:numId w:val="18"/>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 xml:space="preserve">Use correlative conjunctions (e.g., </w:t>
            </w:r>
            <w:r w:rsidRPr="00E5099F">
              <w:rPr>
                <w:rFonts w:ascii="Cambria" w:hAnsi="Cambria" w:cs="Cambria"/>
                <w:i/>
                <w:iCs/>
                <w:sz w:val="14"/>
                <w:szCs w:val="14"/>
                <w:lang w:val="en"/>
              </w:rPr>
              <w:t>either/or</w:t>
            </w:r>
            <w:r w:rsidRPr="00E5099F">
              <w:rPr>
                <w:rFonts w:ascii="Cambria" w:hAnsi="Cambria" w:cs="Cambria"/>
                <w:sz w:val="14"/>
                <w:szCs w:val="14"/>
                <w:lang w:val="en"/>
              </w:rPr>
              <w:t xml:space="preserve">, </w:t>
            </w:r>
            <w:r w:rsidRPr="00E5099F">
              <w:rPr>
                <w:rFonts w:ascii="Cambria" w:hAnsi="Cambria" w:cs="Cambria"/>
                <w:i/>
                <w:iCs/>
                <w:sz w:val="14"/>
                <w:szCs w:val="14"/>
                <w:lang w:val="en"/>
              </w:rPr>
              <w:t>neither/nor</w:t>
            </w:r>
            <w:r w:rsidRPr="00E5099F">
              <w:rPr>
                <w:rFonts w:ascii="Cambria" w:hAnsi="Cambria" w:cs="Cambria"/>
                <w:sz w:val="14"/>
                <w:szCs w:val="14"/>
                <w:lang w:val="en"/>
              </w:rPr>
              <w:t>).</w:t>
            </w:r>
          </w:p>
          <w:p w:rsidR="00635E6A" w:rsidRDefault="00635E6A" w:rsidP="003F588D">
            <w:pPr>
              <w:pStyle w:val="ListParagraph"/>
              <w:numPr>
                <w:ilvl w:val="0"/>
                <w:numId w:val="18"/>
              </w:numPr>
              <w:autoSpaceDE w:val="0"/>
              <w:autoSpaceDN w:val="0"/>
              <w:adjustRightInd w:val="0"/>
              <w:jc w:val="left"/>
              <w:rPr>
                <w:rFonts w:ascii="Cambria" w:hAnsi="Cambria" w:cs="Cambria"/>
                <w:b/>
                <w:sz w:val="14"/>
                <w:szCs w:val="14"/>
                <w:lang w:val="en"/>
              </w:rPr>
            </w:pPr>
            <w:r w:rsidRPr="00E5099F">
              <w:rPr>
                <w:rFonts w:ascii="Cambria" w:hAnsi="Cambria" w:cs="Cambria"/>
                <w:b/>
                <w:sz w:val="14"/>
                <w:szCs w:val="14"/>
                <w:lang w:val="en"/>
              </w:rPr>
              <w:t>Ensure subject-verb and pronoun-antecedent agreement.*</w:t>
            </w:r>
          </w:p>
          <w:p w:rsidR="00635E6A" w:rsidRPr="00924B38" w:rsidRDefault="00635E6A" w:rsidP="003F588D">
            <w:pPr>
              <w:pStyle w:val="ListParagraph"/>
              <w:numPr>
                <w:ilvl w:val="0"/>
                <w:numId w:val="18"/>
              </w:numPr>
              <w:autoSpaceDE w:val="0"/>
              <w:autoSpaceDN w:val="0"/>
              <w:adjustRightInd w:val="0"/>
              <w:jc w:val="left"/>
              <w:rPr>
                <w:rFonts w:cstheme="minorHAnsi"/>
                <w:sz w:val="16"/>
                <w:szCs w:val="16"/>
              </w:rPr>
            </w:pPr>
            <w:r w:rsidRPr="00924B38">
              <w:rPr>
                <w:rFonts w:cstheme="minorHAnsi"/>
                <w:sz w:val="16"/>
                <w:szCs w:val="16"/>
              </w:rPr>
              <w:t>Use verb tense to convey various times, sequences, states, and conditions.</w:t>
            </w:r>
          </w:p>
          <w:p w:rsidR="00635E6A" w:rsidRPr="00A67687" w:rsidRDefault="00635E6A" w:rsidP="00FD254A">
            <w:pPr>
              <w:rPr>
                <w:rFonts w:cstheme="minorHAnsi"/>
                <w:b/>
                <w:sz w:val="14"/>
                <w:szCs w:val="14"/>
              </w:rPr>
            </w:pPr>
          </w:p>
        </w:tc>
        <w:tc>
          <w:tcPr>
            <w:tcW w:w="3330" w:type="dxa"/>
            <w:tcBorders>
              <w:top w:val="single" w:sz="4" w:space="0" w:color="000000" w:themeColor="text1"/>
              <w:bottom w:val="single" w:sz="4" w:space="0" w:color="000000" w:themeColor="text1"/>
            </w:tcBorders>
          </w:tcPr>
          <w:p w:rsidR="00635E6A" w:rsidRPr="00490313" w:rsidRDefault="00635E6A" w:rsidP="003F588D">
            <w:pPr>
              <w:pStyle w:val="ListParagraph"/>
              <w:numPr>
                <w:ilvl w:val="0"/>
                <w:numId w:val="16"/>
              </w:numPr>
              <w:autoSpaceDE w:val="0"/>
              <w:autoSpaceDN w:val="0"/>
              <w:adjustRightInd w:val="0"/>
              <w:jc w:val="left"/>
              <w:rPr>
                <w:rFonts w:ascii="Cambria" w:hAnsi="Cambria" w:cs="Cambria"/>
                <w:sz w:val="14"/>
                <w:szCs w:val="14"/>
                <w:lang w:val="en"/>
              </w:rPr>
            </w:pPr>
            <w:r w:rsidRPr="00490313">
              <w:rPr>
                <w:rFonts w:ascii="Cambria" w:hAnsi="Cambria" w:cs="Cambria"/>
                <w:sz w:val="14"/>
                <w:szCs w:val="14"/>
                <w:lang w:val="en"/>
              </w:rPr>
              <w:t>Ensure that pronouns are in the proper case (i.e., subjective, objective, and possessive).</w:t>
            </w:r>
          </w:p>
          <w:p w:rsidR="00635E6A" w:rsidRPr="00490313" w:rsidRDefault="00635E6A" w:rsidP="003F588D">
            <w:pPr>
              <w:pStyle w:val="ListParagraph"/>
              <w:numPr>
                <w:ilvl w:val="0"/>
                <w:numId w:val="16"/>
              </w:numPr>
              <w:autoSpaceDE w:val="0"/>
              <w:autoSpaceDN w:val="0"/>
              <w:adjustRightInd w:val="0"/>
              <w:jc w:val="left"/>
              <w:rPr>
                <w:rFonts w:ascii="Cambria" w:hAnsi="Cambria" w:cs="Cambria"/>
                <w:sz w:val="14"/>
                <w:szCs w:val="14"/>
                <w:lang w:val="en"/>
              </w:rPr>
            </w:pPr>
            <w:r w:rsidRPr="00490313">
              <w:rPr>
                <w:rFonts w:ascii="Cambria" w:hAnsi="Cambria" w:cs="Cambria"/>
                <w:sz w:val="14"/>
                <w:szCs w:val="14"/>
                <w:lang w:val="en"/>
              </w:rPr>
              <w:t xml:space="preserve">Use intensive pronouns (e.g., </w:t>
            </w:r>
            <w:r w:rsidRPr="00490313">
              <w:rPr>
                <w:rFonts w:ascii="Cambria" w:hAnsi="Cambria" w:cs="Cambria"/>
                <w:i/>
                <w:iCs/>
                <w:sz w:val="14"/>
                <w:szCs w:val="14"/>
                <w:lang w:val="en"/>
              </w:rPr>
              <w:t>myself</w:t>
            </w:r>
            <w:r w:rsidRPr="00490313">
              <w:rPr>
                <w:rFonts w:ascii="Cambria" w:hAnsi="Cambria" w:cs="Cambria"/>
                <w:sz w:val="14"/>
                <w:szCs w:val="14"/>
                <w:lang w:val="en"/>
              </w:rPr>
              <w:t xml:space="preserve">, </w:t>
            </w:r>
            <w:r w:rsidRPr="00490313">
              <w:rPr>
                <w:rFonts w:ascii="Cambria" w:hAnsi="Cambria" w:cs="Cambria"/>
                <w:i/>
                <w:iCs/>
                <w:sz w:val="14"/>
                <w:szCs w:val="14"/>
                <w:lang w:val="en"/>
              </w:rPr>
              <w:t>ourselves</w:t>
            </w:r>
            <w:r w:rsidRPr="00490313">
              <w:rPr>
                <w:rFonts w:ascii="Cambria" w:hAnsi="Cambria" w:cs="Cambria"/>
                <w:sz w:val="14"/>
                <w:szCs w:val="14"/>
                <w:lang w:val="en"/>
              </w:rPr>
              <w:t>).</w:t>
            </w:r>
          </w:p>
          <w:p w:rsidR="00635E6A" w:rsidRPr="00490313" w:rsidRDefault="00635E6A" w:rsidP="003F588D">
            <w:pPr>
              <w:pStyle w:val="ListParagraph"/>
              <w:numPr>
                <w:ilvl w:val="0"/>
                <w:numId w:val="16"/>
              </w:numPr>
              <w:autoSpaceDE w:val="0"/>
              <w:autoSpaceDN w:val="0"/>
              <w:adjustRightInd w:val="0"/>
              <w:jc w:val="left"/>
              <w:rPr>
                <w:rFonts w:ascii="Cambria" w:hAnsi="Cambria" w:cs="Cambria"/>
                <w:b/>
                <w:sz w:val="14"/>
                <w:szCs w:val="14"/>
                <w:lang w:val="en"/>
              </w:rPr>
            </w:pPr>
            <w:r w:rsidRPr="00490313">
              <w:rPr>
                <w:rFonts w:ascii="Cambria" w:hAnsi="Cambria" w:cs="Cambria"/>
                <w:b/>
                <w:sz w:val="14"/>
                <w:szCs w:val="14"/>
                <w:lang w:val="en"/>
              </w:rPr>
              <w:t>Recognize and correct inappropriate shifts in pronoun number and person.*</w:t>
            </w:r>
          </w:p>
          <w:p w:rsidR="00635E6A" w:rsidRPr="00490313" w:rsidRDefault="00635E6A" w:rsidP="003F588D">
            <w:pPr>
              <w:pStyle w:val="ListParagraph"/>
              <w:numPr>
                <w:ilvl w:val="0"/>
                <w:numId w:val="16"/>
              </w:numPr>
              <w:autoSpaceDE w:val="0"/>
              <w:autoSpaceDN w:val="0"/>
              <w:adjustRightInd w:val="0"/>
              <w:jc w:val="left"/>
              <w:rPr>
                <w:rFonts w:ascii="Cambria" w:hAnsi="Cambria" w:cs="Cambria"/>
                <w:b/>
                <w:sz w:val="14"/>
                <w:szCs w:val="14"/>
                <w:lang w:val="en"/>
              </w:rPr>
            </w:pPr>
            <w:r w:rsidRPr="00490313">
              <w:rPr>
                <w:rFonts w:ascii="Cambria" w:hAnsi="Cambria" w:cs="Cambria"/>
                <w:b/>
                <w:sz w:val="14"/>
                <w:szCs w:val="14"/>
                <w:lang w:val="en"/>
              </w:rPr>
              <w:t>Recognize and correct vague pronouns (i.e., ones with unclear or ambiguous antecedents).*</w:t>
            </w:r>
          </w:p>
          <w:p w:rsidR="00635E6A" w:rsidRPr="00490313" w:rsidRDefault="00635E6A" w:rsidP="003F588D">
            <w:pPr>
              <w:pStyle w:val="ListParagraph"/>
              <w:numPr>
                <w:ilvl w:val="0"/>
                <w:numId w:val="16"/>
              </w:numPr>
              <w:autoSpaceDE w:val="0"/>
              <w:autoSpaceDN w:val="0"/>
              <w:adjustRightInd w:val="0"/>
              <w:jc w:val="left"/>
              <w:rPr>
                <w:rFonts w:ascii="Cambria" w:hAnsi="Cambria" w:cs="Cambria"/>
                <w:b/>
                <w:sz w:val="14"/>
                <w:szCs w:val="14"/>
                <w:lang w:val="en"/>
              </w:rPr>
            </w:pPr>
            <w:r w:rsidRPr="00490313">
              <w:rPr>
                <w:rFonts w:ascii="Cambria" w:hAnsi="Cambria" w:cs="Cambria"/>
                <w:b/>
                <w:sz w:val="14"/>
                <w:szCs w:val="14"/>
                <w:lang w:val="en"/>
              </w:rPr>
              <w:t>Recognize and correct inappropriate shifts in verb tense.*</w:t>
            </w:r>
          </w:p>
          <w:p w:rsidR="00635E6A" w:rsidRPr="00490313" w:rsidRDefault="00635E6A" w:rsidP="003F588D">
            <w:pPr>
              <w:pStyle w:val="ListParagraph"/>
              <w:numPr>
                <w:ilvl w:val="0"/>
                <w:numId w:val="14"/>
              </w:numPr>
              <w:jc w:val="left"/>
              <w:rPr>
                <w:rFonts w:cstheme="minorHAnsi"/>
                <w:b/>
                <w:sz w:val="14"/>
                <w:szCs w:val="14"/>
              </w:rPr>
            </w:pPr>
            <w:r w:rsidRPr="00490313">
              <w:rPr>
                <w:rFonts w:ascii="Cambria" w:hAnsi="Cambria" w:cs="Cambria"/>
                <w:b/>
                <w:sz w:val="14"/>
                <w:szCs w:val="14"/>
                <w:lang w:val="en"/>
              </w:rPr>
              <w:t>Ensure subject-verb and pronoun-antecedent agreement.*</w:t>
            </w:r>
          </w:p>
        </w:tc>
        <w:tc>
          <w:tcPr>
            <w:tcW w:w="3510" w:type="dxa"/>
            <w:tcBorders>
              <w:top w:val="single" w:sz="4" w:space="0" w:color="000000" w:themeColor="text1"/>
              <w:bottom w:val="single" w:sz="4" w:space="0" w:color="000000" w:themeColor="text1"/>
            </w:tcBorders>
          </w:tcPr>
          <w:p w:rsidR="00635E6A" w:rsidRPr="00E97FAE" w:rsidRDefault="00635E6A" w:rsidP="003F588D">
            <w:pPr>
              <w:pStyle w:val="ListParagraph"/>
              <w:numPr>
                <w:ilvl w:val="0"/>
                <w:numId w:val="14"/>
              </w:numPr>
              <w:autoSpaceDE w:val="0"/>
              <w:autoSpaceDN w:val="0"/>
              <w:adjustRightInd w:val="0"/>
              <w:jc w:val="left"/>
              <w:rPr>
                <w:rFonts w:cs="Arial"/>
                <w:sz w:val="14"/>
                <w:szCs w:val="14"/>
                <w:lang w:val="en"/>
              </w:rPr>
            </w:pPr>
            <w:r w:rsidRPr="00E97FAE">
              <w:rPr>
                <w:rFonts w:cs="Arial"/>
                <w:sz w:val="14"/>
                <w:szCs w:val="14"/>
                <w:lang w:val="en"/>
              </w:rPr>
              <w:t>Explain the function of phrases and clauses in general and their function in specific sentences.</w:t>
            </w:r>
          </w:p>
          <w:p w:rsidR="00635E6A" w:rsidRPr="00E97FAE" w:rsidRDefault="00635E6A" w:rsidP="003F588D">
            <w:pPr>
              <w:pStyle w:val="ListParagraph"/>
              <w:numPr>
                <w:ilvl w:val="0"/>
                <w:numId w:val="14"/>
              </w:numPr>
              <w:autoSpaceDE w:val="0"/>
              <w:autoSpaceDN w:val="0"/>
              <w:adjustRightInd w:val="0"/>
              <w:jc w:val="left"/>
              <w:rPr>
                <w:rFonts w:cs="Arial"/>
                <w:sz w:val="14"/>
                <w:szCs w:val="14"/>
                <w:lang w:val="en"/>
              </w:rPr>
            </w:pPr>
            <w:r w:rsidRPr="00E97FAE">
              <w:rPr>
                <w:rFonts w:cs="Arial"/>
                <w:sz w:val="14"/>
                <w:szCs w:val="14"/>
                <w:lang w:val="en"/>
              </w:rPr>
              <w:t>Choose among simple, compound, complex, and compound-complex sentences to signal differing relationships among ideas.</w:t>
            </w:r>
          </w:p>
          <w:p w:rsidR="00635E6A" w:rsidRPr="00490313" w:rsidRDefault="00635E6A" w:rsidP="003F588D">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Place phrases and clauses within a sentence, recognizing and correcting misplaced and dangling modifiers.*</w:t>
            </w:r>
          </w:p>
          <w:p w:rsidR="00635E6A" w:rsidRPr="00490313" w:rsidRDefault="00635E6A" w:rsidP="003F588D">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Recognize and correct inappropriate shifts in pronoun number and person.*</w:t>
            </w:r>
          </w:p>
          <w:p w:rsidR="00635E6A" w:rsidRPr="00490313" w:rsidRDefault="00635E6A" w:rsidP="003F588D">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Recognize and correct vague pronouns (i.e., ones with unclear or ambiguous antecedents).*</w:t>
            </w:r>
          </w:p>
          <w:p w:rsidR="00635E6A" w:rsidRPr="00490313" w:rsidRDefault="00635E6A" w:rsidP="003F588D">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Recognize and correct inappropriate shifts in verb tense.*</w:t>
            </w:r>
          </w:p>
          <w:p w:rsidR="00635E6A" w:rsidRPr="00E97FAE" w:rsidRDefault="00635E6A" w:rsidP="003F588D">
            <w:pPr>
              <w:pStyle w:val="ListParagraph"/>
              <w:numPr>
                <w:ilvl w:val="0"/>
                <w:numId w:val="10"/>
              </w:numPr>
              <w:ind w:left="374"/>
              <w:jc w:val="left"/>
              <w:rPr>
                <w:rFonts w:cstheme="minorHAnsi"/>
                <w:sz w:val="14"/>
                <w:szCs w:val="14"/>
              </w:rPr>
            </w:pPr>
            <w:r w:rsidRPr="00490313">
              <w:rPr>
                <w:rFonts w:cs="Arial"/>
                <w:b/>
                <w:sz w:val="14"/>
                <w:szCs w:val="14"/>
                <w:lang w:val="en"/>
              </w:rPr>
              <w:t>Ensure subject-verb and pronoun-antecedent agreement.*</w:t>
            </w:r>
          </w:p>
        </w:tc>
      </w:tr>
      <w:tr w:rsidR="00635E6A" w:rsidRPr="005C0606" w:rsidTr="003F588D">
        <w:trPr>
          <w:cantSplit/>
          <w:trHeight w:val="2024"/>
        </w:trPr>
        <w:tc>
          <w:tcPr>
            <w:tcW w:w="738" w:type="dxa"/>
            <w:tcBorders>
              <w:top w:val="single" w:sz="4" w:space="0" w:color="000000" w:themeColor="text1"/>
              <w:bottom w:val="single" w:sz="4" w:space="0" w:color="000000" w:themeColor="text1"/>
            </w:tcBorders>
            <w:textDirection w:val="btLr"/>
          </w:tcPr>
          <w:p w:rsidR="00635E6A" w:rsidRDefault="00635E6A" w:rsidP="00635E6A">
            <w:pPr>
              <w:spacing w:line="360" w:lineRule="auto"/>
              <w:ind w:left="113" w:right="113"/>
              <w:rPr>
                <w:rFonts w:eastAsia="Times New Roman"/>
                <w:color w:val="000000"/>
                <w:sz w:val="18"/>
                <w:szCs w:val="20"/>
              </w:rPr>
            </w:pPr>
            <w:r>
              <w:rPr>
                <w:rFonts w:eastAsia="Times New Roman"/>
                <w:color w:val="000000"/>
                <w:sz w:val="18"/>
                <w:szCs w:val="20"/>
              </w:rPr>
              <w:t>Punctuation</w:t>
            </w:r>
          </w:p>
        </w:tc>
        <w:tc>
          <w:tcPr>
            <w:tcW w:w="3420" w:type="dxa"/>
            <w:tcBorders>
              <w:top w:val="single" w:sz="4" w:space="0" w:color="000000" w:themeColor="text1"/>
              <w:bottom w:val="single" w:sz="4" w:space="0" w:color="000000" w:themeColor="text1"/>
            </w:tcBorders>
          </w:tcPr>
          <w:p w:rsidR="00635E6A" w:rsidRPr="00E34EA4" w:rsidRDefault="00635E6A" w:rsidP="003F588D">
            <w:pPr>
              <w:pStyle w:val="ListParagraph"/>
              <w:numPr>
                <w:ilvl w:val="0"/>
                <w:numId w:val="17"/>
              </w:numPr>
              <w:autoSpaceDE w:val="0"/>
              <w:autoSpaceDN w:val="0"/>
              <w:adjustRightInd w:val="0"/>
              <w:jc w:val="left"/>
              <w:rPr>
                <w:rFonts w:ascii="Cambria" w:hAnsi="Cambria" w:cs="Cambria"/>
                <w:b/>
                <w:sz w:val="14"/>
                <w:szCs w:val="14"/>
                <w:lang w:val="en"/>
              </w:rPr>
            </w:pPr>
            <w:r w:rsidRPr="00E34EA4">
              <w:rPr>
                <w:rFonts w:ascii="Cambria" w:hAnsi="Cambria" w:cs="Cambria"/>
                <w:b/>
                <w:sz w:val="14"/>
                <w:szCs w:val="14"/>
                <w:lang w:val="en"/>
              </w:rPr>
              <w:t>Produce complete sentences, recognizing and correcting inappropriate fragments and run-on sentences.*</w:t>
            </w:r>
          </w:p>
          <w:p w:rsidR="00635E6A" w:rsidRPr="00E34EA4" w:rsidRDefault="00635E6A" w:rsidP="003F588D">
            <w:pPr>
              <w:pStyle w:val="ListParagraph"/>
              <w:numPr>
                <w:ilvl w:val="0"/>
                <w:numId w:val="17"/>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Use correct capitalization.</w:t>
            </w:r>
          </w:p>
          <w:p w:rsidR="00635E6A" w:rsidRPr="00E34EA4" w:rsidRDefault="00635E6A" w:rsidP="003F588D">
            <w:pPr>
              <w:pStyle w:val="ListParagraph"/>
              <w:numPr>
                <w:ilvl w:val="0"/>
                <w:numId w:val="17"/>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Use commas and quotation marks to mark direct speech and quotations from a text.</w:t>
            </w:r>
          </w:p>
          <w:p w:rsidR="00635E6A" w:rsidRPr="00E34EA4" w:rsidRDefault="00635E6A" w:rsidP="003F588D">
            <w:pPr>
              <w:pStyle w:val="ListParagraph"/>
              <w:numPr>
                <w:ilvl w:val="0"/>
                <w:numId w:val="17"/>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Use a comma before a coordinating conjunction in a compound sentence.</w:t>
            </w:r>
          </w:p>
        </w:tc>
        <w:tc>
          <w:tcPr>
            <w:tcW w:w="3420" w:type="dxa"/>
            <w:tcBorders>
              <w:top w:val="single" w:sz="4" w:space="0" w:color="000000" w:themeColor="text1"/>
              <w:bottom w:val="single" w:sz="4" w:space="0" w:color="000000" w:themeColor="text1"/>
            </w:tcBorders>
          </w:tcPr>
          <w:p w:rsidR="00635E6A" w:rsidRPr="00E5099F" w:rsidRDefault="00635E6A" w:rsidP="003F588D">
            <w:pPr>
              <w:pStyle w:val="ListParagraph"/>
              <w:numPr>
                <w:ilvl w:val="0"/>
                <w:numId w:val="17"/>
              </w:numPr>
              <w:autoSpaceDE w:val="0"/>
              <w:autoSpaceDN w:val="0"/>
              <w:adjustRightInd w:val="0"/>
              <w:jc w:val="left"/>
              <w:rPr>
                <w:rFonts w:ascii="Cambria" w:hAnsi="Cambria" w:cs="Cambria"/>
                <w:b/>
                <w:sz w:val="14"/>
                <w:szCs w:val="14"/>
                <w:lang w:val="en"/>
              </w:rPr>
            </w:pPr>
            <w:r w:rsidRPr="00E5099F">
              <w:rPr>
                <w:rFonts w:ascii="Cambria" w:hAnsi="Cambria" w:cs="Cambria"/>
                <w:b/>
                <w:sz w:val="14"/>
                <w:szCs w:val="14"/>
                <w:lang w:val="en"/>
              </w:rPr>
              <w:t>Produce complete sentences, recognizing and correcting inappropriate fragments and run-on sentences.*</w:t>
            </w:r>
          </w:p>
          <w:p w:rsidR="00635E6A" w:rsidRPr="00E5099F" w:rsidRDefault="00635E6A" w:rsidP="003F588D">
            <w:pPr>
              <w:pStyle w:val="ListParagraph"/>
              <w:numPr>
                <w:ilvl w:val="0"/>
                <w:numId w:val="17"/>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Use punctuation to separate items in a series.*</w:t>
            </w:r>
          </w:p>
          <w:p w:rsidR="00635E6A" w:rsidRPr="00E5099F" w:rsidRDefault="00635E6A" w:rsidP="003F588D">
            <w:pPr>
              <w:pStyle w:val="ListParagraph"/>
              <w:numPr>
                <w:ilvl w:val="0"/>
                <w:numId w:val="17"/>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Use a comma to separate an introductory element from the rest of the sentence.</w:t>
            </w:r>
          </w:p>
          <w:p w:rsidR="00635E6A" w:rsidRDefault="00635E6A" w:rsidP="003F588D">
            <w:pPr>
              <w:pStyle w:val="ListParagraph"/>
              <w:numPr>
                <w:ilvl w:val="0"/>
                <w:numId w:val="17"/>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 xml:space="preserve">Use a comma to set off the words </w:t>
            </w:r>
            <w:r w:rsidRPr="00E5099F">
              <w:rPr>
                <w:rFonts w:ascii="Cambria" w:hAnsi="Cambria" w:cs="Cambria"/>
                <w:i/>
                <w:iCs/>
                <w:sz w:val="14"/>
                <w:szCs w:val="14"/>
                <w:lang w:val="en"/>
              </w:rPr>
              <w:t xml:space="preserve">yes </w:t>
            </w:r>
            <w:r w:rsidRPr="00E5099F">
              <w:rPr>
                <w:rFonts w:ascii="Cambria" w:hAnsi="Cambria" w:cs="Cambria"/>
                <w:sz w:val="14"/>
                <w:szCs w:val="14"/>
                <w:lang w:val="en"/>
              </w:rPr>
              <w:t xml:space="preserve">and </w:t>
            </w:r>
            <w:r w:rsidRPr="00E5099F">
              <w:rPr>
                <w:rFonts w:ascii="Cambria" w:hAnsi="Cambria" w:cs="Cambria"/>
                <w:i/>
                <w:iCs/>
                <w:sz w:val="14"/>
                <w:szCs w:val="14"/>
                <w:lang w:val="en"/>
              </w:rPr>
              <w:t xml:space="preserve">no </w:t>
            </w:r>
            <w:r w:rsidRPr="00E5099F">
              <w:rPr>
                <w:rFonts w:ascii="Cambria" w:hAnsi="Cambria" w:cs="Cambria"/>
                <w:sz w:val="14"/>
                <w:szCs w:val="14"/>
                <w:lang w:val="en"/>
              </w:rPr>
              <w:t>(e.g.,</w:t>
            </w:r>
            <w:r>
              <w:rPr>
                <w:rFonts w:ascii="Cambria" w:hAnsi="Cambria" w:cs="Cambria"/>
                <w:sz w:val="14"/>
                <w:szCs w:val="14"/>
                <w:lang w:val="en"/>
              </w:rPr>
              <w:t xml:space="preserve"> </w:t>
            </w:r>
            <w:r w:rsidRPr="00E5099F">
              <w:rPr>
                <w:rFonts w:ascii="Cambria" w:hAnsi="Cambria" w:cs="Cambria"/>
                <w:i/>
                <w:iCs/>
                <w:sz w:val="14"/>
                <w:szCs w:val="14"/>
                <w:lang w:val="en"/>
              </w:rPr>
              <w:t>Yes, thank you</w:t>
            </w:r>
            <w:r w:rsidRPr="00E5099F">
              <w:rPr>
                <w:rFonts w:ascii="Cambria" w:hAnsi="Cambria" w:cs="Cambria"/>
                <w:sz w:val="14"/>
                <w:szCs w:val="14"/>
                <w:lang w:val="en"/>
              </w:rPr>
              <w:t xml:space="preserve">), to set off a tag question from the rest of the sentence (e.g., </w:t>
            </w:r>
            <w:r w:rsidRPr="00E5099F">
              <w:rPr>
                <w:rFonts w:ascii="Cambria" w:hAnsi="Cambria" w:cs="Cambria"/>
                <w:i/>
                <w:iCs/>
                <w:sz w:val="14"/>
                <w:szCs w:val="14"/>
                <w:lang w:val="en"/>
              </w:rPr>
              <w:t>It’s true, isn’t it?</w:t>
            </w:r>
            <w:r w:rsidRPr="00E5099F">
              <w:rPr>
                <w:rFonts w:ascii="Cambria" w:hAnsi="Cambria" w:cs="Cambria"/>
                <w:sz w:val="14"/>
                <w:szCs w:val="14"/>
                <w:lang w:val="en"/>
              </w:rPr>
              <w:t xml:space="preserve">), and to indicate direct address (e.g., </w:t>
            </w:r>
            <w:proofErr w:type="gramStart"/>
            <w:r w:rsidRPr="00E5099F">
              <w:rPr>
                <w:rFonts w:ascii="Cambria" w:hAnsi="Cambria" w:cs="Cambria"/>
                <w:i/>
                <w:iCs/>
                <w:sz w:val="14"/>
                <w:szCs w:val="14"/>
                <w:lang w:val="en"/>
              </w:rPr>
              <w:t>Is</w:t>
            </w:r>
            <w:proofErr w:type="gramEnd"/>
            <w:r w:rsidRPr="00E5099F">
              <w:rPr>
                <w:rFonts w:ascii="Cambria" w:hAnsi="Cambria" w:cs="Cambria"/>
                <w:i/>
                <w:iCs/>
                <w:sz w:val="14"/>
                <w:szCs w:val="14"/>
                <w:lang w:val="en"/>
              </w:rPr>
              <w:t xml:space="preserve"> that you, Steve?</w:t>
            </w:r>
            <w:r w:rsidRPr="00E5099F">
              <w:rPr>
                <w:rFonts w:ascii="Cambria" w:hAnsi="Cambria" w:cs="Cambria"/>
                <w:sz w:val="14"/>
                <w:szCs w:val="14"/>
                <w:lang w:val="en"/>
              </w:rPr>
              <w:t>).</w:t>
            </w:r>
          </w:p>
          <w:p w:rsidR="00635E6A" w:rsidRPr="00A67687" w:rsidRDefault="00635E6A" w:rsidP="003F588D">
            <w:pPr>
              <w:pStyle w:val="ListParagraph"/>
              <w:numPr>
                <w:ilvl w:val="0"/>
                <w:numId w:val="17"/>
              </w:numPr>
              <w:autoSpaceDE w:val="0"/>
              <w:autoSpaceDN w:val="0"/>
              <w:adjustRightInd w:val="0"/>
              <w:jc w:val="left"/>
              <w:rPr>
                <w:rFonts w:ascii="Cambria" w:hAnsi="Cambria" w:cs="Cambria"/>
                <w:sz w:val="14"/>
                <w:szCs w:val="14"/>
                <w:lang w:val="en"/>
              </w:rPr>
            </w:pPr>
            <w:r w:rsidRPr="00A67687">
              <w:rPr>
                <w:rFonts w:ascii="Cambria" w:hAnsi="Cambria" w:cs="Cambria"/>
                <w:sz w:val="14"/>
                <w:szCs w:val="14"/>
                <w:lang w:val="en"/>
              </w:rPr>
              <w:t>Use underlining, quotation marks, or italics to indicate titles of works.</w:t>
            </w:r>
          </w:p>
        </w:tc>
        <w:tc>
          <w:tcPr>
            <w:tcW w:w="3330" w:type="dxa"/>
            <w:tcBorders>
              <w:top w:val="single" w:sz="4" w:space="0" w:color="000000" w:themeColor="text1"/>
              <w:bottom w:val="single" w:sz="4" w:space="0" w:color="000000" w:themeColor="text1"/>
            </w:tcBorders>
          </w:tcPr>
          <w:p w:rsidR="00635E6A" w:rsidRDefault="00635E6A" w:rsidP="003F588D">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Produce complete sentences, recognizing and correcting inappropriate fragments and run-on sentences.*</w:t>
            </w:r>
          </w:p>
          <w:p w:rsidR="00635E6A" w:rsidRPr="00490313" w:rsidRDefault="00635E6A" w:rsidP="003F588D">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Use punctuation (commas, parentheses, and dashes) to set off nonrestrictive/parenthetical elements.*</w:t>
            </w:r>
          </w:p>
          <w:p w:rsidR="00635E6A" w:rsidRDefault="00635E6A" w:rsidP="003F588D">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Use punctuation to separate items in a series.*</w:t>
            </w:r>
          </w:p>
          <w:p w:rsidR="00635E6A" w:rsidRPr="00A67687" w:rsidRDefault="00635E6A" w:rsidP="00FD254A">
            <w:pPr>
              <w:autoSpaceDE w:val="0"/>
              <w:autoSpaceDN w:val="0"/>
              <w:adjustRightInd w:val="0"/>
              <w:ind w:left="18"/>
              <w:rPr>
                <w:rFonts w:cs="Arial"/>
                <w:b/>
                <w:sz w:val="14"/>
                <w:szCs w:val="14"/>
                <w:lang w:val="en"/>
              </w:rPr>
            </w:pPr>
          </w:p>
        </w:tc>
        <w:tc>
          <w:tcPr>
            <w:tcW w:w="3510" w:type="dxa"/>
            <w:tcBorders>
              <w:top w:val="single" w:sz="4" w:space="0" w:color="000000" w:themeColor="text1"/>
              <w:bottom w:val="single" w:sz="4" w:space="0" w:color="000000" w:themeColor="text1"/>
            </w:tcBorders>
          </w:tcPr>
          <w:p w:rsidR="00635E6A" w:rsidRDefault="00635E6A" w:rsidP="003F588D">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Produce complete sentences, recognizing and correcting inappropriate fragments and run-on sentences.*</w:t>
            </w:r>
          </w:p>
          <w:p w:rsidR="00635E6A" w:rsidRPr="00490313" w:rsidRDefault="00635E6A" w:rsidP="003F588D">
            <w:pPr>
              <w:pStyle w:val="ListParagraph"/>
              <w:numPr>
                <w:ilvl w:val="0"/>
                <w:numId w:val="14"/>
              </w:numPr>
              <w:autoSpaceDE w:val="0"/>
              <w:autoSpaceDN w:val="0"/>
              <w:adjustRightInd w:val="0"/>
              <w:jc w:val="left"/>
              <w:rPr>
                <w:rFonts w:cs="Arial"/>
                <w:sz w:val="14"/>
                <w:szCs w:val="14"/>
                <w:lang w:val="en"/>
              </w:rPr>
            </w:pPr>
            <w:r w:rsidRPr="00490313">
              <w:rPr>
                <w:rFonts w:cs="Arial"/>
                <w:sz w:val="14"/>
                <w:szCs w:val="14"/>
                <w:lang w:val="en"/>
              </w:rPr>
              <w:t xml:space="preserve">Use a comma to separate coordinate adjectives (e.g., </w:t>
            </w:r>
            <w:r w:rsidRPr="00490313">
              <w:rPr>
                <w:rFonts w:cs="Arial"/>
                <w:i/>
                <w:iCs/>
                <w:sz w:val="14"/>
                <w:szCs w:val="14"/>
                <w:lang w:val="en"/>
              </w:rPr>
              <w:t xml:space="preserve">It was a fascinating, enjoyable movie </w:t>
            </w:r>
            <w:r w:rsidRPr="00490313">
              <w:rPr>
                <w:rFonts w:cs="Arial"/>
                <w:sz w:val="14"/>
                <w:szCs w:val="14"/>
                <w:lang w:val="en"/>
              </w:rPr>
              <w:t xml:space="preserve">but not </w:t>
            </w:r>
            <w:r w:rsidRPr="00490313">
              <w:rPr>
                <w:rFonts w:cs="Arial"/>
                <w:i/>
                <w:iCs/>
                <w:sz w:val="14"/>
                <w:szCs w:val="14"/>
                <w:lang w:val="en"/>
              </w:rPr>
              <w:t xml:space="preserve">He wore an </w:t>
            </w:r>
            <w:proofErr w:type="gramStart"/>
            <w:r w:rsidRPr="00490313">
              <w:rPr>
                <w:rFonts w:cs="Arial"/>
                <w:i/>
                <w:iCs/>
                <w:sz w:val="14"/>
                <w:szCs w:val="14"/>
                <w:lang w:val="en"/>
              </w:rPr>
              <w:t>old[</w:t>
            </w:r>
            <w:proofErr w:type="gramEnd"/>
            <w:r w:rsidRPr="00490313">
              <w:rPr>
                <w:rFonts w:cs="Arial"/>
                <w:i/>
                <w:iCs/>
                <w:sz w:val="14"/>
                <w:szCs w:val="14"/>
                <w:lang w:val="en"/>
              </w:rPr>
              <w:t>,] green shirt</w:t>
            </w:r>
            <w:r w:rsidRPr="00490313">
              <w:rPr>
                <w:rFonts w:cs="Arial"/>
                <w:sz w:val="14"/>
                <w:szCs w:val="14"/>
                <w:lang w:val="en"/>
              </w:rPr>
              <w:t>).</w:t>
            </w:r>
          </w:p>
          <w:p w:rsidR="00635E6A" w:rsidRPr="00490313" w:rsidRDefault="00635E6A" w:rsidP="003F588D">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Use punctuation (commas, parentheses, and dashes) to set off nonrestrictive/parenthetical elements.*</w:t>
            </w:r>
          </w:p>
          <w:p w:rsidR="00635E6A" w:rsidRPr="00490313" w:rsidRDefault="00635E6A" w:rsidP="003F588D">
            <w:pPr>
              <w:pStyle w:val="ListParagraph"/>
              <w:numPr>
                <w:ilvl w:val="0"/>
                <w:numId w:val="11"/>
              </w:numPr>
              <w:ind w:left="374"/>
              <w:jc w:val="left"/>
              <w:rPr>
                <w:rFonts w:cs="Arial"/>
                <w:b/>
                <w:sz w:val="14"/>
                <w:szCs w:val="14"/>
                <w:lang w:val="en"/>
              </w:rPr>
            </w:pPr>
            <w:r w:rsidRPr="00490313">
              <w:rPr>
                <w:rFonts w:cs="Arial"/>
                <w:b/>
                <w:sz w:val="14"/>
                <w:szCs w:val="14"/>
                <w:lang w:val="en"/>
              </w:rPr>
              <w:t>Use punctuation to separate items in a series.*</w:t>
            </w:r>
          </w:p>
        </w:tc>
      </w:tr>
      <w:tr w:rsidR="00635E6A" w:rsidRPr="005C0606" w:rsidTr="003F588D">
        <w:trPr>
          <w:cantSplit/>
          <w:trHeight w:val="737"/>
        </w:trPr>
        <w:tc>
          <w:tcPr>
            <w:tcW w:w="738" w:type="dxa"/>
            <w:tcBorders>
              <w:top w:val="single" w:sz="4" w:space="0" w:color="000000" w:themeColor="text1"/>
              <w:bottom w:val="single" w:sz="4" w:space="0" w:color="000000" w:themeColor="text1"/>
            </w:tcBorders>
            <w:textDirection w:val="btLr"/>
          </w:tcPr>
          <w:p w:rsidR="00635E6A" w:rsidRPr="00E97FAE" w:rsidRDefault="00635E6A" w:rsidP="00635E6A">
            <w:pPr>
              <w:spacing w:line="360" w:lineRule="auto"/>
              <w:ind w:left="113" w:right="113"/>
              <w:rPr>
                <w:rFonts w:eastAsia="Times New Roman"/>
                <w:color w:val="000000"/>
                <w:sz w:val="14"/>
                <w:szCs w:val="14"/>
              </w:rPr>
            </w:pPr>
            <w:r>
              <w:rPr>
                <w:rFonts w:eastAsia="Times New Roman"/>
                <w:color w:val="000000"/>
                <w:sz w:val="14"/>
                <w:szCs w:val="14"/>
              </w:rPr>
              <w:t>Spell</w:t>
            </w:r>
            <w:r w:rsidRPr="00E97FAE">
              <w:rPr>
                <w:rFonts w:eastAsia="Times New Roman"/>
                <w:color w:val="000000"/>
                <w:sz w:val="14"/>
                <w:szCs w:val="14"/>
              </w:rPr>
              <w:t>ing</w:t>
            </w:r>
          </w:p>
        </w:tc>
        <w:tc>
          <w:tcPr>
            <w:tcW w:w="3420" w:type="dxa"/>
            <w:tcBorders>
              <w:top w:val="single" w:sz="4" w:space="0" w:color="000000" w:themeColor="text1"/>
              <w:bottom w:val="single" w:sz="4" w:space="0" w:color="000000" w:themeColor="text1"/>
            </w:tcBorders>
          </w:tcPr>
          <w:p w:rsidR="00635E6A" w:rsidRPr="00E34EA4" w:rsidRDefault="00635E6A" w:rsidP="003F588D">
            <w:pPr>
              <w:pStyle w:val="ListParagraph"/>
              <w:numPr>
                <w:ilvl w:val="0"/>
                <w:numId w:val="12"/>
              </w:numPr>
              <w:autoSpaceDE w:val="0"/>
              <w:autoSpaceDN w:val="0"/>
              <w:adjustRightInd w:val="0"/>
              <w:jc w:val="left"/>
              <w:rPr>
                <w:rFonts w:ascii="Cambria" w:hAnsi="Cambria" w:cs="Cambria"/>
                <w:b/>
                <w:sz w:val="14"/>
                <w:szCs w:val="14"/>
                <w:lang w:val="en"/>
              </w:rPr>
            </w:pPr>
            <w:r w:rsidRPr="00E34EA4">
              <w:rPr>
                <w:rFonts w:ascii="Cambria" w:hAnsi="Cambria" w:cs="Cambria"/>
                <w:b/>
                <w:sz w:val="14"/>
                <w:szCs w:val="14"/>
                <w:lang w:val="en"/>
              </w:rPr>
              <w:t xml:space="preserve">Correctly use frequently confused words (e.g., </w:t>
            </w:r>
            <w:r w:rsidRPr="00E34EA4">
              <w:rPr>
                <w:rFonts w:ascii="Cambria" w:hAnsi="Cambria" w:cs="Cambria"/>
                <w:b/>
                <w:i/>
                <w:iCs/>
                <w:sz w:val="14"/>
                <w:szCs w:val="14"/>
                <w:lang w:val="en"/>
              </w:rPr>
              <w:t>to</w:t>
            </w:r>
            <w:r w:rsidRPr="00E34EA4">
              <w:rPr>
                <w:rFonts w:ascii="Cambria" w:hAnsi="Cambria" w:cs="Cambria"/>
                <w:b/>
                <w:sz w:val="14"/>
                <w:szCs w:val="14"/>
                <w:lang w:val="en"/>
              </w:rPr>
              <w:t xml:space="preserve">, </w:t>
            </w:r>
            <w:r w:rsidRPr="00E34EA4">
              <w:rPr>
                <w:rFonts w:ascii="Cambria" w:hAnsi="Cambria" w:cs="Cambria"/>
                <w:b/>
                <w:i/>
                <w:iCs/>
                <w:sz w:val="14"/>
                <w:szCs w:val="14"/>
                <w:lang w:val="en"/>
              </w:rPr>
              <w:t>too</w:t>
            </w:r>
            <w:r w:rsidRPr="00E34EA4">
              <w:rPr>
                <w:rFonts w:ascii="Cambria" w:hAnsi="Cambria" w:cs="Cambria"/>
                <w:b/>
                <w:sz w:val="14"/>
                <w:szCs w:val="14"/>
                <w:lang w:val="en"/>
              </w:rPr>
              <w:t xml:space="preserve">, </w:t>
            </w:r>
            <w:r w:rsidRPr="00E34EA4">
              <w:rPr>
                <w:rFonts w:ascii="Cambria" w:hAnsi="Cambria" w:cs="Cambria"/>
                <w:b/>
                <w:i/>
                <w:iCs/>
                <w:sz w:val="14"/>
                <w:szCs w:val="14"/>
                <w:lang w:val="en"/>
              </w:rPr>
              <w:t>two</w:t>
            </w:r>
            <w:r w:rsidRPr="00E34EA4">
              <w:rPr>
                <w:rFonts w:ascii="Cambria" w:hAnsi="Cambria" w:cs="Cambria"/>
                <w:b/>
                <w:sz w:val="14"/>
                <w:szCs w:val="14"/>
                <w:lang w:val="en"/>
              </w:rPr>
              <w:t xml:space="preserve">; </w:t>
            </w:r>
            <w:r w:rsidRPr="00E34EA4">
              <w:rPr>
                <w:rFonts w:ascii="Cambria" w:hAnsi="Cambria" w:cs="Cambria"/>
                <w:b/>
                <w:i/>
                <w:iCs/>
                <w:sz w:val="14"/>
                <w:szCs w:val="14"/>
                <w:lang w:val="en"/>
              </w:rPr>
              <w:t>there</w:t>
            </w:r>
            <w:r w:rsidRPr="00E34EA4">
              <w:rPr>
                <w:rFonts w:ascii="Cambria" w:hAnsi="Cambria" w:cs="Cambria"/>
                <w:b/>
                <w:sz w:val="14"/>
                <w:szCs w:val="14"/>
                <w:lang w:val="en"/>
              </w:rPr>
              <w:t xml:space="preserve">, </w:t>
            </w:r>
            <w:r w:rsidRPr="00E34EA4">
              <w:rPr>
                <w:rFonts w:ascii="Cambria" w:hAnsi="Cambria" w:cs="Cambria"/>
                <w:b/>
                <w:i/>
                <w:iCs/>
                <w:sz w:val="14"/>
                <w:szCs w:val="14"/>
                <w:lang w:val="en"/>
              </w:rPr>
              <w:t>their, they’re</w:t>
            </w:r>
            <w:r w:rsidRPr="00E34EA4">
              <w:rPr>
                <w:rFonts w:ascii="Cambria" w:hAnsi="Cambria" w:cs="Cambria"/>
                <w:b/>
                <w:sz w:val="14"/>
                <w:szCs w:val="14"/>
                <w:lang w:val="en"/>
              </w:rPr>
              <w:t>).*</w:t>
            </w:r>
          </w:p>
          <w:p w:rsidR="00635E6A" w:rsidRDefault="00635E6A" w:rsidP="003F588D">
            <w:pPr>
              <w:pStyle w:val="ListParagraph"/>
              <w:numPr>
                <w:ilvl w:val="0"/>
                <w:numId w:val="12"/>
              </w:numPr>
              <w:autoSpaceDE w:val="0"/>
              <w:autoSpaceDN w:val="0"/>
              <w:adjustRightInd w:val="0"/>
              <w:jc w:val="left"/>
              <w:rPr>
                <w:rFonts w:cs="Arial"/>
                <w:b/>
                <w:sz w:val="14"/>
                <w:szCs w:val="14"/>
                <w:lang w:val="en"/>
              </w:rPr>
            </w:pPr>
            <w:r w:rsidRPr="00490313">
              <w:rPr>
                <w:rFonts w:cs="Arial"/>
                <w:b/>
                <w:sz w:val="14"/>
                <w:szCs w:val="14"/>
                <w:lang w:val="en"/>
              </w:rPr>
              <w:t>Spell correctly</w:t>
            </w:r>
          </w:p>
          <w:p w:rsidR="003F588D" w:rsidRPr="00FD254A" w:rsidRDefault="003F588D" w:rsidP="003F588D">
            <w:pPr>
              <w:pStyle w:val="ListParagraph"/>
              <w:numPr>
                <w:ilvl w:val="0"/>
                <w:numId w:val="12"/>
              </w:numPr>
              <w:autoSpaceDE w:val="0"/>
              <w:autoSpaceDN w:val="0"/>
              <w:adjustRightInd w:val="0"/>
              <w:jc w:val="left"/>
              <w:rPr>
                <w:rFonts w:cs="Arial"/>
                <w:b/>
                <w:sz w:val="14"/>
                <w:szCs w:val="14"/>
                <w:lang w:val="en"/>
              </w:rPr>
            </w:pPr>
            <w:r w:rsidRPr="003F588D">
              <w:rPr>
                <w:rFonts w:ascii="Calibri" w:hAnsi="Calibri" w:cs="Calibri"/>
                <w:sz w:val="16"/>
                <w:szCs w:val="16"/>
              </w:rPr>
              <w:t xml:space="preserve">Words spelled accurately at the </w:t>
            </w:r>
            <w:r w:rsidRPr="003F588D">
              <w:rPr>
                <w:rFonts w:ascii="Calibri" w:hAnsi="Calibri" w:cs="Calibri"/>
                <w:b/>
                <w:sz w:val="16"/>
                <w:szCs w:val="16"/>
                <w:u w:val="single"/>
              </w:rPr>
              <w:t xml:space="preserve">Mid-Syllable Juncture stage </w:t>
            </w:r>
            <w:r w:rsidRPr="003F588D">
              <w:rPr>
                <w:rFonts w:cstheme="minorHAnsi"/>
                <w:i/>
                <w:sz w:val="16"/>
                <w:szCs w:val="18"/>
              </w:rPr>
              <w:t>(Stressed &amp; R Controlled Syllable Vowel Patterns)</w:t>
            </w:r>
            <w:r w:rsidRPr="003F588D">
              <w:rPr>
                <w:rFonts w:cstheme="minorHAnsi"/>
                <w:sz w:val="16"/>
                <w:szCs w:val="18"/>
              </w:rPr>
              <w:t xml:space="preserve"> </w:t>
            </w:r>
            <w:r w:rsidRPr="003F588D">
              <w:rPr>
                <w:rFonts w:ascii="Calibri" w:hAnsi="Calibri" w:cs="Calibri"/>
                <w:b/>
                <w:sz w:val="16"/>
                <w:szCs w:val="16"/>
                <w:u w:val="single"/>
              </w:rPr>
              <w:t xml:space="preserve"> </w:t>
            </w:r>
            <w:r w:rsidRPr="003F588D">
              <w:rPr>
                <w:rFonts w:ascii="Calibri" w:hAnsi="Calibri" w:cs="Calibri"/>
                <w:sz w:val="16"/>
                <w:szCs w:val="16"/>
              </w:rPr>
              <w:t>and below</w:t>
            </w:r>
          </w:p>
        </w:tc>
        <w:tc>
          <w:tcPr>
            <w:tcW w:w="3420" w:type="dxa"/>
            <w:tcBorders>
              <w:top w:val="single" w:sz="4" w:space="0" w:color="000000" w:themeColor="text1"/>
              <w:bottom w:val="single" w:sz="4" w:space="0" w:color="000000" w:themeColor="text1"/>
            </w:tcBorders>
          </w:tcPr>
          <w:p w:rsidR="00635E6A" w:rsidRDefault="00635E6A" w:rsidP="003F588D">
            <w:pPr>
              <w:pStyle w:val="ListParagraph"/>
              <w:numPr>
                <w:ilvl w:val="0"/>
                <w:numId w:val="12"/>
              </w:numPr>
              <w:autoSpaceDE w:val="0"/>
              <w:autoSpaceDN w:val="0"/>
              <w:adjustRightInd w:val="0"/>
              <w:jc w:val="left"/>
              <w:rPr>
                <w:rFonts w:cs="Arial"/>
                <w:b/>
                <w:sz w:val="14"/>
                <w:szCs w:val="14"/>
                <w:lang w:val="en"/>
              </w:rPr>
            </w:pPr>
            <w:r w:rsidRPr="00490313">
              <w:rPr>
                <w:rFonts w:cs="Arial"/>
                <w:b/>
                <w:sz w:val="14"/>
                <w:szCs w:val="14"/>
                <w:lang w:val="en"/>
              </w:rPr>
              <w:t xml:space="preserve">Correctly use frequently confused words (e.g., </w:t>
            </w:r>
            <w:r w:rsidRPr="00490313">
              <w:rPr>
                <w:rFonts w:cs="Arial"/>
                <w:b/>
                <w:i/>
                <w:iCs/>
                <w:sz w:val="14"/>
                <w:szCs w:val="14"/>
                <w:lang w:val="en"/>
              </w:rPr>
              <w:t>to</w:t>
            </w:r>
            <w:r w:rsidRPr="00490313">
              <w:rPr>
                <w:rFonts w:cs="Arial"/>
                <w:b/>
                <w:sz w:val="14"/>
                <w:szCs w:val="14"/>
                <w:lang w:val="en"/>
              </w:rPr>
              <w:t xml:space="preserve">, </w:t>
            </w:r>
            <w:r w:rsidRPr="00490313">
              <w:rPr>
                <w:rFonts w:cs="Arial"/>
                <w:b/>
                <w:i/>
                <w:iCs/>
                <w:sz w:val="14"/>
                <w:szCs w:val="14"/>
                <w:lang w:val="en"/>
              </w:rPr>
              <w:t>too</w:t>
            </w:r>
            <w:r w:rsidRPr="00490313">
              <w:rPr>
                <w:rFonts w:cs="Arial"/>
                <w:b/>
                <w:sz w:val="14"/>
                <w:szCs w:val="14"/>
                <w:lang w:val="en"/>
              </w:rPr>
              <w:t xml:space="preserve">, </w:t>
            </w:r>
            <w:r w:rsidRPr="00490313">
              <w:rPr>
                <w:rFonts w:cs="Arial"/>
                <w:b/>
                <w:i/>
                <w:iCs/>
                <w:sz w:val="14"/>
                <w:szCs w:val="14"/>
                <w:lang w:val="en"/>
              </w:rPr>
              <w:t>two</w:t>
            </w:r>
            <w:r w:rsidRPr="00490313">
              <w:rPr>
                <w:rFonts w:cs="Arial"/>
                <w:b/>
                <w:sz w:val="14"/>
                <w:szCs w:val="14"/>
                <w:lang w:val="en"/>
              </w:rPr>
              <w:t xml:space="preserve">; </w:t>
            </w:r>
            <w:r w:rsidRPr="00490313">
              <w:rPr>
                <w:rFonts w:cs="Arial"/>
                <w:b/>
                <w:i/>
                <w:iCs/>
                <w:sz w:val="14"/>
                <w:szCs w:val="14"/>
                <w:lang w:val="en"/>
              </w:rPr>
              <w:t>there</w:t>
            </w:r>
            <w:r w:rsidRPr="00490313">
              <w:rPr>
                <w:rFonts w:cs="Arial"/>
                <w:b/>
                <w:sz w:val="14"/>
                <w:szCs w:val="14"/>
                <w:lang w:val="en"/>
              </w:rPr>
              <w:t xml:space="preserve">, </w:t>
            </w:r>
            <w:r w:rsidRPr="00490313">
              <w:rPr>
                <w:rFonts w:cs="Arial"/>
                <w:b/>
                <w:i/>
                <w:iCs/>
                <w:sz w:val="14"/>
                <w:szCs w:val="14"/>
                <w:lang w:val="en"/>
              </w:rPr>
              <w:t>their, they’re</w:t>
            </w:r>
            <w:r w:rsidRPr="00490313">
              <w:rPr>
                <w:rFonts w:cs="Arial"/>
                <w:b/>
                <w:sz w:val="14"/>
                <w:szCs w:val="14"/>
                <w:lang w:val="en"/>
              </w:rPr>
              <w:t>).*</w:t>
            </w:r>
          </w:p>
          <w:p w:rsidR="00635E6A" w:rsidRPr="003F588D" w:rsidRDefault="00635E6A" w:rsidP="003F588D">
            <w:pPr>
              <w:pStyle w:val="ListParagraph"/>
              <w:numPr>
                <w:ilvl w:val="0"/>
                <w:numId w:val="12"/>
              </w:numPr>
              <w:autoSpaceDE w:val="0"/>
              <w:autoSpaceDN w:val="0"/>
              <w:adjustRightInd w:val="0"/>
              <w:jc w:val="left"/>
              <w:rPr>
                <w:rFonts w:cs="Arial"/>
                <w:b/>
                <w:sz w:val="14"/>
                <w:szCs w:val="14"/>
                <w:lang w:val="en"/>
              </w:rPr>
            </w:pPr>
            <w:r w:rsidRPr="00490313">
              <w:rPr>
                <w:rFonts w:cs="Arial"/>
                <w:b/>
                <w:sz w:val="14"/>
                <w:szCs w:val="14"/>
                <w:lang w:val="en"/>
              </w:rPr>
              <w:t>Spell correctly</w:t>
            </w:r>
            <w:r w:rsidRPr="00490313">
              <w:rPr>
                <w:rFonts w:cs="Arial"/>
                <w:sz w:val="14"/>
                <w:szCs w:val="14"/>
                <w:lang w:val="en"/>
              </w:rPr>
              <w:t>.</w:t>
            </w:r>
          </w:p>
          <w:p w:rsidR="003F588D" w:rsidRPr="003F588D" w:rsidRDefault="003F588D" w:rsidP="003F588D">
            <w:pPr>
              <w:pStyle w:val="ListParagraph"/>
              <w:numPr>
                <w:ilvl w:val="0"/>
                <w:numId w:val="12"/>
              </w:numPr>
              <w:autoSpaceDE w:val="0"/>
              <w:autoSpaceDN w:val="0"/>
              <w:adjustRightInd w:val="0"/>
              <w:jc w:val="left"/>
              <w:rPr>
                <w:rFonts w:eastAsia="Times New Roman"/>
                <w:color w:val="000000"/>
                <w:sz w:val="16"/>
                <w:szCs w:val="20"/>
              </w:rPr>
            </w:pPr>
            <w:r w:rsidRPr="003F588D">
              <w:rPr>
                <w:rFonts w:ascii="Calibri" w:hAnsi="Calibri" w:cs="Calibri"/>
                <w:sz w:val="16"/>
                <w:szCs w:val="16"/>
              </w:rPr>
              <w:t xml:space="preserve">Words spelled accurately at the </w:t>
            </w:r>
            <w:r w:rsidRPr="003F588D">
              <w:rPr>
                <w:rFonts w:ascii="Calibri" w:hAnsi="Calibri" w:cs="Calibri"/>
                <w:b/>
                <w:sz w:val="16"/>
                <w:szCs w:val="16"/>
                <w:u w:val="single"/>
              </w:rPr>
              <w:t xml:space="preserve">late Syllable Juncture stage </w:t>
            </w:r>
            <w:r w:rsidRPr="003F588D">
              <w:rPr>
                <w:rFonts w:cstheme="minorHAnsi"/>
                <w:i/>
                <w:sz w:val="16"/>
                <w:szCs w:val="18"/>
              </w:rPr>
              <w:t>(Unstressed Syllable Vowel Patterns)</w:t>
            </w:r>
            <w:r w:rsidRPr="003F588D">
              <w:rPr>
                <w:rFonts w:cstheme="minorHAnsi"/>
                <w:sz w:val="16"/>
                <w:szCs w:val="18"/>
              </w:rPr>
              <w:t xml:space="preserve"> </w:t>
            </w:r>
          </w:p>
        </w:tc>
        <w:tc>
          <w:tcPr>
            <w:tcW w:w="3330" w:type="dxa"/>
            <w:tcBorders>
              <w:top w:val="single" w:sz="4" w:space="0" w:color="000000" w:themeColor="text1"/>
              <w:bottom w:val="single" w:sz="4" w:space="0" w:color="000000" w:themeColor="text1"/>
            </w:tcBorders>
          </w:tcPr>
          <w:p w:rsidR="00635E6A" w:rsidRPr="00490313" w:rsidRDefault="00635E6A" w:rsidP="003F588D">
            <w:pPr>
              <w:pStyle w:val="ListParagraph"/>
              <w:numPr>
                <w:ilvl w:val="0"/>
                <w:numId w:val="12"/>
              </w:numPr>
              <w:autoSpaceDE w:val="0"/>
              <w:autoSpaceDN w:val="0"/>
              <w:adjustRightInd w:val="0"/>
              <w:jc w:val="left"/>
              <w:rPr>
                <w:rFonts w:cs="Arial"/>
                <w:b/>
                <w:sz w:val="14"/>
                <w:szCs w:val="14"/>
                <w:lang w:val="en"/>
              </w:rPr>
            </w:pPr>
            <w:r w:rsidRPr="00490313">
              <w:rPr>
                <w:rFonts w:cs="Arial"/>
                <w:b/>
                <w:sz w:val="14"/>
                <w:szCs w:val="14"/>
                <w:lang w:val="en"/>
              </w:rPr>
              <w:t xml:space="preserve">Correctly use frequently confused words (e.g., </w:t>
            </w:r>
            <w:r w:rsidRPr="00490313">
              <w:rPr>
                <w:rFonts w:cs="Arial"/>
                <w:b/>
                <w:i/>
                <w:iCs/>
                <w:sz w:val="14"/>
                <w:szCs w:val="14"/>
                <w:lang w:val="en"/>
              </w:rPr>
              <w:t>to</w:t>
            </w:r>
            <w:r w:rsidRPr="00490313">
              <w:rPr>
                <w:rFonts w:cs="Arial"/>
                <w:b/>
                <w:sz w:val="14"/>
                <w:szCs w:val="14"/>
                <w:lang w:val="en"/>
              </w:rPr>
              <w:t xml:space="preserve">, </w:t>
            </w:r>
            <w:r w:rsidRPr="00490313">
              <w:rPr>
                <w:rFonts w:cs="Arial"/>
                <w:b/>
                <w:i/>
                <w:iCs/>
                <w:sz w:val="14"/>
                <w:szCs w:val="14"/>
                <w:lang w:val="en"/>
              </w:rPr>
              <w:t>too</w:t>
            </w:r>
            <w:r w:rsidRPr="00490313">
              <w:rPr>
                <w:rFonts w:cs="Arial"/>
                <w:b/>
                <w:sz w:val="14"/>
                <w:szCs w:val="14"/>
                <w:lang w:val="en"/>
              </w:rPr>
              <w:t xml:space="preserve">, </w:t>
            </w:r>
            <w:r w:rsidRPr="00490313">
              <w:rPr>
                <w:rFonts w:cs="Arial"/>
                <w:b/>
                <w:i/>
                <w:iCs/>
                <w:sz w:val="14"/>
                <w:szCs w:val="14"/>
                <w:lang w:val="en"/>
              </w:rPr>
              <w:t>two</w:t>
            </w:r>
            <w:r w:rsidRPr="00490313">
              <w:rPr>
                <w:rFonts w:cs="Arial"/>
                <w:b/>
                <w:sz w:val="14"/>
                <w:szCs w:val="14"/>
                <w:lang w:val="en"/>
              </w:rPr>
              <w:t xml:space="preserve">; </w:t>
            </w:r>
            <w:r w:rsidRPr="00490313">
              <w:rPr>
                <w:rFonts w:cs="Arial"/>
                <w:b/>
                <w:i/>
                <w:iCs/>
                <w:sz w:val="14"/>
                <w:szCs w:val="14"/>
                <w:lang w:val="en"/>
              </w:rPr>
              <w:t>there</w:t>
            </w:r>
            <w:r w:rsidRPr="00490313">
              <w:rPr>
                <w:rFonts w:cs="Arial"/>
                <w:b/>
                <w:sz w:val="14"/>
                <w:szCs w:val="14"/>
                <w:lang w:val="en"/>
              </w:rPr>
              <w:t xml:space="preserve">, </w:t>
            </w:r>
            <w:r w:rsidRPr="00490313">
              <w:rPr>
                <w:rFonts w:cs="Arial"/>
                <w:b/>
                <w:i/>
                <w:iCs/>
                <w:sz w:val="14"/>
                <w:szCs w:val="14"/>
                <w:lang w:val="en"/>
              </w:rPr>
              <w:t>their, they’re</w:t>
            </w:r>
            <w:r w:rsidRPr="00490313">
              <w:rPr>
                <w:rFonts w:cs="Arial"/>
                <w:b/>
                <w:sz w:val="14"/>
                <w:szCs w:val="14"/>
                <w:lang w:val="en"/>
              </w:rPr>
              <w:t>).*</w:t>
            </w:r>
          </w:p>
          <w:p w:rsidR="00635E6A" w:rsidRDefault="00635E6A" w:rsidP="003F588D">
            <w:pPr>
              <w:pStyle w:val="ListParagraph"/>
              <w:numPr>
                <w:ilvl w:val="0"/>
                <w:numId w:val="12"/>
              </w:numPr>
              <w:autoSpaceDE w:val="0"/>
              <w:autoSpaceDN w:val="0"/>
              <w:adjustRightInd w:val="0"/>
              <w:jc w:val="left"/>
              <w:rPr>
                <w:rFonts w:cs="Arial"/>
                <w:sz w:val="14"/>
                <w:szCs w:val="14"/>
                <w:lang w:val="en"/>
              </w:rPr>
            </w:pPr>
            <w:r w:rsidRPr="00490313">
              <w:rPr>
                <w:rFonts w:cs="Arial"/>
                <w:b/>
                <w:sz w:val="14"/>
                <w:szCs w:val="14"/>
                <w:lang w:val="en"/>
              </w:rPr>
              <w:t>Spell correctly</w:t>
            </w:r>
            <w:r w:rsidRPr="00490313">
              <w:rPr>
                <w:rFonts w:cs="Arial"/>
                <w:sz w:val="14"/>
                <w:szCs w:val="14"/>
                <w:lang w:val="en"/>
              </w:rPr>
              <w:t>.</w:t>
            </w:r>
          </w:p>
          <w:p w:rsidR="003F588D" w:rsidRPr="003F588D" w:rsidRDefault="003F588D" w:rsidP="003F588D">
            <w:pPr>
              <w:pStyle w:val="ListParagraph"/>
              <w:numPr>
                <w:ilvl w:val="0"/>
                <w:numId w:val="12"/>
              </w:numPr>
              <w:autoSpaceDE w:val="0"/>
              <w:autoSpaceDN w:val="0"/>
              <w:adjustRightInd w:val="0"/>
              <w:jc w:val="left"/>
              <w:rPr>
                <w:rFonts w:eastAsia="Times New Roman"/>
                <w:color w:val="000000"/>
                <w:sz w:val="18"/>
                <w:szCs w:val="20"/>
              </w:rPr>
            </w:pPr>
            <w:r w:rsidRPr="003F588D">
              <w:rPr>
                <w:rFonts w:ascii="Calibri" w:hAnsi="Calibri" w:cs="Calibri"/>
                <w:sz w:val="14"/>
                <w:szCs w:val="16"/>
              </w:rPr>
              <w:t xml:space="preserve">Words spelled accurately at the </w:t>
            </w:r>
            <w:r w:rsidRPr="003F588D">
              <w:rPr>
                <w:rFonts w:cstheme="minorHAnsi"/>
                <w:sz w:val="14"/>
                <w:szCs w:val="16"/>
              </w:rPr>
              <w:t xml:space="preserve"> </w:t>
            </w:r>
            <w:r w:rsidRPr="003F588D">
              <w:rPr>
                <w:rFonts w:cstheme="minorHAnsi"/>
                <w:b/>
                <w:sz w:val="14"/>
                <w:szCs w:val="16"/>
                <w:u w:val="single"/>
              </w:rPr>
              <w:t>Derivational Constancy</w:t>
            </w:r>
            <w:r w:rsidRPr="003F588D">
              <w:rPr>
                <w:rFonts w:cstheme="minorHAnsi"/>
                <w:sz w:val="14"/>
                <w:szCs w:val="16"/>
              </w:rPr>
              <w:t xml:space="preserve"> </w:t>
            </w:r>
            <w:r w:rsidRPr="003F588D">
              <w:rPr>
                <w:rFonts w:cstheme="minorHAnsi"/>
                <w:i/>
                <w:sz w:val="14"/>
                <w:szCs w:val="16"/>
              </w:rPr>
              <w:t xml:space="preserve">(Silent/Sounded Consonants, Consonant/Vowel Changes, </w:t>
            </w:r>
            <w:r w:rsidRPr="003F588D">
              <w:rPr>
                <w:rFonts w:ascii="Calibri" w:hAnsi="Calibri" w:cs="Calibri"/>
                <w:i/>
                <w:sz w:val="14"/>
                <w:szCs w:val="16"/>
              </w:rPr>
              <w:t xml:space="preserve"> Latin Derived Suffixes &amp; Assimilated Prefixes</w:t>
            </w:r>
            <w:r w:rsidRPr="003F588D">
              <w:rPr>
                <w:rFonts w:cstheme="minorHAnsi"/>
                <w:i/>
                <w:sz w:val="14"/>
                <w:szCs w:val="16"/>
              </w:rPr>
              <w:t>)</w:t>
            </w:r>
            <w:r w:rsidRPr="003F588D">
              <w:rPr>
                <w:rFonts w:cstheme="minorHAnsi"/>
                <w:sz w:val="14"/>
                <w:szCs w:val="16"/>
              </w:rPr>
              <w:t xml:space="preserve"> stages</w:t>
            </w:r>
          </w:p>
        </w:tc>
        <w:tc>
          <w:tcPr>
            <w:tcW w:w="3510" w:type="dxa"/>
            <w:tcBorders>
              <w:top w:val="single" w:sz="4" w:space="0" w:color="000000" w:themeColor="text1"/>
              <w:bottom w:val="single" w:sz="4" w:space="0" w:color="000000" w:themeColor="text1"/>
            </w:tcBorders>
          </w:tcPr>
          <w:p w:rsidR="00635E6A" w:rsidRPr="00490313" w:rsidRDefault="00635E6A" w:rsidP="003F588D">
            <w:pPr>
              <w:pStyle w:val="ListParagraph"/>
              <w:numPr>
                <w:ilvl w:val="0"/>
                <w:numId w:val="12"/>
              </w:numPr>
              <w:autoSpaceDE w:val="0"/>
              <w:autoSpaceDN w:val="0"/>
              <w:adjustRightInd w:val="0"/>
              <w:jc w:val="left"/>
              <w:rPr>
                <w:rFonts w:cs="Arial"/>
                <w:b/>
                <w:sz w:val="14"/>
                <w:szCs w:val="14"/>
                <w:lang w:val="en"/>
              </w:rPr>
            </w:pPr>
            <w:r w:rsidRPr="00490313">
              <w:rPr>
                <w:rFonts w:cs="Arial"/>
                <w:b/>
                <w:sz w:val="14"/>
                <w:szCs w:val="14"/>
                <w:lang w:val="en"/>
              </w:rPr>
              <w:t xml:space="preserve">Correctly use frequently confused words (e.g., </w:t>
            </w:r>
            <w:r w:rsidRPr="00490313">
              <w:rPr>
                <w:rFonts w:cs="Arial"/>
                <w:b/>
                <w:i/>
                <w:iCs/>
                <w:sz w:val="14"/>
                <w:szCs w:val="14"/>
                <w:lang w:val="en"/>
              </w:rPr>
              <w:t>to</w:t>
            </w:r>
            <w:r w:rsidRPr="00490313">
              <w:rPr>
                <w:rFonts w:cs="Arial"/>
                <w:b/>
                <w:sz w:val="14"/>
                <w:szCs w:val="14"/>
                <w:lang w:val="en"/>
              </w:rPr>
              <w:t xml:space="preserve">, </w:t>
            </w:r>
            <w:r w:rsidRPr="00490313">
              <w:rPr>
                <w:rFonts w:cs="Arial"/>
                <w:b/>
                <w:i/>
                <w:iCs/>
                <w:sz w:val="14"/>
                <w:szCs w:val="14"/>
                <w:lang w:val="en"/>
              </w:rPr>
              <w:t>too</w:t>
            </w:r>
            <w:r w:rsidRPr="00490313">
              <w:rPr>
                <w:rFonts w:cs="Arial"/>
                <w:b/>
                <w:sz w:val="14"/>
                <w:szCs w:val="14"/>
                <w:lang w:val="en"/>
              </w:rPr>
              <w:t xml:space="preserve">, </w:t>
            </w:r>
            <w:r w:rsidRPr="00490313">
              <w:rPr>
                <w:rFonts w:cs="Arial"/>
                <w:b/>
                <w:i/>
                <w:iCs/>
                <w:sz w:val="14"/>
                <w:szCs w:val="14"/>
                <w:lang w:val="en"/>
              </w:rPr>
              <w:t>two</w:t>
            </w:r>
            <w:r w:rsidRPr="00490313">
              <w:rPr>
                <w:rFonts w:cs="Arial"/>
                <w:b/>
                <w:sz w:val="14"/>
                <w:szCs w:val="14"/>
                <w:lang w:val="en"/>
              </w:rPr>
              <w:t xml:space="preserve">; </w:t>
            </w:r>
            <w:r w:rsidRPr="00490313">
              <w:rPr>
                <w:rFonts w:cs="Arial"/>
                <w:b/>
                <w:i/>
                <w:iCs/>
                <w:sz w:val="14"/>
                <w:szCs w:val="14"/>
                <w:lang w:val="en"/>
              </w:rPr>
              <w:t>there</w:t>
            </w:r>
            <w:r w:rsidRPr="00490313">
              <w:rPr>
                <w:rFonts w:cs="Arial"/>
                <w:b/>
                <w:sz w:val="14"/>
                <w:szCs w:val="14"/>
                <w:lang w:val="en"/>
              </w:rPr>
              <w:t xml:space="preserve">, </w:t>
            </w:r>
            <w:r w:rsidRPr="00490313">
              <w:rPr>
                <w:rFonts w:cs="Arial"/>
                <w:b/>
                <w:i/>
                <w:iCs/>
                <w:sz w:val="14"/>
                <w:szCs w:val="14"/>
                <w:lang w:val="en"/>
              </w:rPr>
              <w:t>their, they’re</w:t>
            </w:r>
            <w:r w:rsidRPr="00490313">
              <w:rPr>
                <w:rFonts w:cs="Arial"/>
                <w:b/>
                <w:sz w:val="14"/>
                <w:szCs w:val="14"/>
                <w:lang w:val="en"/>
              </w:rPr>
              <w:t>).*</w:t>
            </w:r>
          </w:p>
          <w:p w:rsidR="00635E6A" w:rsidRPr="003F588D" w:rsidRDefault="00635E6A" w:rsidP="003F588D">
            <w:pPr>
              <w:pStyle w:val="ListParagraph"/>
              <w:numPr>
                <w:ilvl w:val="0"/>
                <w:numId w:val="12"/>
              </w:numPr>
              <w:jc w:val="left"/>
              <w:rPr>
                <w:rFonts w:cs="Arial"/>
                <w:sz w:val="14"/>
                <w:szCs w:val="14"/>
                <w:lang w:val="en"/>
              </w:rPr>
            </w:pPr>
            <w:r w:rsidRPr="00490313">
              <w:rPr>
                <w:rFonts w:cs="Arial"/>
                <w:b/>
                <w:sz w:val="14"/>
                <w:szCs w:val="14"/>
                <w:lang w:val="en"/>
              </w:rPr>
              <w:t>Spell correctly.</w:t>
            </w:r>
          </w:p>
          <w:p w:rsidR="003F588D" w:rsidRPr="009C614F" w:rsidRDefault="003F588D" w:rsidP="003F588D">
            <w:pPr>
              <w:pStyle w:val="ListParagraph"/>
              <w:ind w:left="360" w:right="72"/>
              <w:jc w:val="left"/>
              <w:rPr>
                <w:rFonts w:cstheme="minorHAnsi"/>
                <w:sz w:val="16"/>
                <w:szCs w:val="16"/>
              </w:rPr>
            </w:pPr>
            <w:r w:rsidRPr="009C614F">
              <w:rPr>
                <w:rFonts w:cstheme="minorHAnsi"/>
                <w:b/>
                <w:sz w:val="16"/>
                <w:szCs w:val="16"/>
                <w:u w:val="single"/>
              </w:rPr>
              <w:t>Beyond the Derivational Constancy stage</w:t>
            </w:r>
            <w:r w:rsidRPr="009C614F">
              <w:rPr>
                <w:rFonts w:cstheme="minorHAnsi"/>
                <w:sz w:val="16"/>
                <w:szCs w:val="16"/>
              </w:rPr>
              <w:t xml:space="preserve"> </w:t>
            </w:r>
          </w:p>
          <w:p w:rsidR="003F588D" w:rsidRPr="009C614F" w:rsidRDefault="003F588D" w:rsidP="003F588D">
            <w:pPr>
              <w:pStyle w:val="ListParagraph"/>
              <w:numPr>
                <w:ilvl w:val="0"/>
                <w:numId w:val="12"/>
              </w:numPr>
              <w:ind w:right="72"/>
              <w:jc w:val="left"/>
              <w:rPr>
                <w:rFonts w:cstheme="minorHAnsi"/>
                <w:sz w:val="16"/>
                <w:szCs w:val="16"/>
              </w:rPr>
            </w:pPr>
            <w:r w:rsidRPr="009C614F">
              <w:rPr>
                <w:rFonts w:cstheme="minorHAnsi"/>
                <w:sz w:val="16"/>
                <w:szCs w:val="16"/>
              </w:rPr>
              <w:t xml:space="preserve">Spells vocabulary words correctly beyond the Derivational Constancy stage </w:t>
            </w:r>
          </w:p>
          <w:p w:rsidR="003F588D" w:rsidRPr="00E97FAE" w:rsidRDefault="003F588D" w:rsidP="003F588D">
            <w:pPr>
              <w:pStyle w:val="ListParagraph"/>
              <w:ind w:left="360"/>
              <w:jc w:val="left"/>
              <w:rPr>
                <w:rFonts w:cs="Arial"/>
                <w:sz w:val="14"/>
                <w:szCs w:val="14"/>
                <w:lang w:val="en"/>
              </w:rPr>
            </w:pPr>
          </w:p>
        </w:tc>
      </w:tr>
      <w:tr w:rsidR="00635E6A" w:rsidRPr="005C0606" w:rsidTr="003F588D">
        <w:trPr>
          <w:cantSplit/>
          <w:trHeight w:val="1403"/>
        </w:trPr>
        <w:tc>
          <w:tcPr>
            <w:tcW w:w="738" w:type="dxa"/>
            <w:tcBorders>
              <w:top w:val="single" w:sz="4" w:space="0" w:color="000000" w:themeColor="text1"/>
              <w:bottom w:val="single" w:sz="4" w:space="0" w:color="000000" w:themeColor="text1"/>
            </w:tcBorders>
            <w:textDirection w:val="btLr"/>
          </w:tcPr>
          <w:p w:rsidR="00635E6A" w:rsidRDefault="00635E6A" w:rsidP="00635E6A">
            <w:pPr>
              <w:spacing w:line="360" w:lineRule="auto"/>
              <w:ind w:left="113" w:right="113"/>
              <w:rPr>
                <w:rFonts w:eastAsia="Times New Roman"/>
                <w:color w:val="000000"/>
                <w:sz w:val="18"/>
                <w:szCs w:val="20"/>
              </w:rPr>
            </w:pPr>
            <w:r>
              <w:rPr>
                <w:rFonts w:eastAsia="Times New Roman"/>
                <w:color w:val="000000"/>
                <w:sz w:val="18"/>
                <w:szCs w:val="20"/>
              </w:rPr>
              <w:t>Editing/ Revising</w:t>
            </w:r>
          </w:p>
        </w:tc>
        <w:tc>
          <w:tcPr>
            <w:tcW w:w="3420" w:type="dxa"/>
            <w:tcBorders>
              <w:top w:val="single" w:sz="4" w:space="0" w:color="000000" w:themeColor="text1"/>
              <w:bottom w:val="single" w:sz="4" w:space="0" w:color="000000" w:themeColor="text1"/>
            </w:tcBorders>
          </w:tcPr>
          <w:p w:rsidR="00635E6A" w:rsidRPr="00E34EA4" w:rsidRDefault="00635E6A" w:rsidP="003F588D">
            <w:pPr>
              <w:pStyle w:val="ListParagraph"/>
              <w:numPr>
                <w:ilvl w:val="0"/>
                <w:numId w:val="19"/>
              </w:numPr>
              <w:autoSpaceDE w:val="0"/>
              <w:autoSpaceDN w:val="0"/>
              <w:adjustRightInd w:val="0"/>
              <w:jc w:val="left"/>
              <w:rPr>
                <w:rFonts w:ascii="Cambria" w:hAnsi="Cambria" w:cs="Cambria"/>
                <w:b/>
                <w:sz w:val="14"/>
                <w:szCs w:val="14"/>
                <w:lang w:val="en"/>
              </w:rPr>
            </w:pPr>
            <w:r w:rsidRPr="00E34EA4">
              <w:rPr>
                <w:rFonts w:ascii="Cambria" w:hAnsi="Cambria" w:cs="Cambria"/>
                <w:b/>
                <w:sz w:val="14"/>
                <w:szCs w:val="14"/>
                <w:lang w:val="en"/>
              </w:rPr>
              <w:t>Choose words and phrases to convey ideas precisely.*</w:t>
            </w:r>
          </w:p>
          <w:p w:rsidR="00635E6A" w:rsidRPr="00E34EA4" w:rsidRDefault="00635E6A" w:rsidP="003F588D">
            <w:pPr>
              <w:pStyle w:val="ListParagraph"/>
              <w:numPr>
                <w:ilvl w:val="0"/>
                <w:numId w:val="19"/>
              </w:numPr>
              <w:autoSpaceDE w:val="0"/>
              <w:autoSpaceDN w:val="0"/>
              <w:adjustRightInd w:val="0"/>
              <w:jc w:val="left"/>
              <w:rPr>
                <w:rFonts w:ascii="Cambria" w:hAnsi="Cambria" w:cs="Cambria"/>
                <w:b/>
                <w:sz w:val="14"/>
                <w:szCs w:val="14"/>
                <w:lang w:val="en"/>
              </w:rPr>
            </w:pPr>
            <w:r w:rsidRPr="00E34EA4">
              <w:rPr>
                <w:rFonts w:ascii="Cambria" w:hAnsi="Cambria" w:cs="Cambria"/>
                <w:b/>
                <w:sz w:val="14"/>
                <w:szCs w:val="14"/>
                <w:lang w:val="en"/>
              </w:rPr>
              <w:t>Choose punctuation for effect.*</w:t>
            </w:r>
          </w:p>
          <w:p w:rsidR="00635E6A" w:rsidRPr="00E34EA4" w:rsidRDefault="00635E6A" w:rsidP="003F588D">
            <w:pPr>
              <w:pStyle w:val="ListParagraph"/>
              <w:numPr>
                <w:ilvl w:val="0"/>
                <w:numId w:val="19"/>
              </w:numPr>
              <w:autoSpaceDE w:val="0"/>
              <w:autoSpaceDN w:val="0"/>
              <w:adjustRightInd w:val="0"/>
              <w:jc w:val="left"/>
              <w:rPr>
                <w:rFonts w:ascii="Calibri" w:hAnsi="Calibri" w:cs="Calibri"/>
                <w:b/>
                <w:lang w:val="en"/>
              </w:rPr>
            </w:pPr>
            <w:r w:rsidRPr="00E34EA4">
              <w:rPr>
                <w:rFonts w:ascii="Cambria" w:hAnsi="Cambria" w:cs="Cambria"/>
                <w:b/>
                <w:sz w:val="14"/>
                <w:szCs w:val="14"/>
                <w:lang w:val="en"/>
              </w:rPr>
              <w:t>Choose words and phrases for effect.*</w:t>
            </w:r>
          </w:p>
          <w:p w:rsidR="00635E6A" w:rsidRPr="00D536CE" w:rsidRDefault="00635E6A" w:rsidP="003F588D">
            <w:pPr>
              <w:autoSpaceDE w:val="0"/>
              <w:autoSpaceDN w:val="0"/>
              <w:adjustRightInd w:val="0"/>
              <w:rPr>
                <w:rFonts w:cs="Arial"/>
                <w:b/>
                <w:sz w:val="14"/>
                <w:szCs w:val="14"/>
                <w:lang w:val="en"/>
              </w:rPr>
            </w:pPr>
          </w:p>
        </w:tc>
        <w:tc>
          <w:tcPr>
            <w:tcW w:w="3420" w:type="dxa"/>
            <w:tcBorders>
              <w:top w:val="single" w:sz="4" w:space="0" w:color="000000" w:themeColor="text1"/>
              <w:bottom w:val="single" w:sz="4" w:space="0" w:color="000000" w:themeColor="text1"/>
            </w:tcBorders>
          </w:tcPr>
          <w:p w:rsidR="00635E6A" w:rsidRPr="00E5099F" w:rsidRDefault="00635E6A" w:rsidP="003F588D">
            <w:pPr>
              <w:pStyle w:val="ListParagraph"/>
              <w:numPr>
                <w:ilvl w:val="0"/>
                <w:numId w:val="15"/>
              </w:numPr>
              <w:autoSpaceDE w:val="0"/>
              <w:autoSpaceDN w:val="0"/>
              <w:adjustRightInd w:val="0"/>
              <w:jc w:val="left"/>
              <w:rPr>
                <w:rFonts w:cs="Arial"/>
                <w:sz w:val="14"/>
                <w:szCs w:val="14"/>
                <w:lang w:val="en"/>
              </w:rPr>
            </w:pPr>
            <w:r w:rsidRPr="00E5099F">
              <w:rPr>
                <w:rFonts w:cs="Arial"/>
                <w:sz w:val="14"/>
                <w:szCs w:val="14"/>
                <w:lang w:val="en"/>
              </w:rPr>
              <w:t>Expand, combine, and reduce sentences for meaning, reader/listener interest, and style.</w:t>
            </w:r>
          </w:p>
          <w:p w:rsidR="00635E6A" w:rsidRPr="00E5099F" w:rsidRDefault="00635E6A" w:rsidP="003F588D">
            <w:pPr>
              <w:pStyle w:val="ListParagraph"/>
              <w:numPr>
                <w:ilvl w:val="0"/>
                <w:numId w:val="15"/>
              </w:numPr>
              <w:autoSpaceDE w:val="0"/>
              <w:autoSpaceDN w:val="0"/>
              <w:adjustRightInd w:val="0"/>
              <w:jc w:val="left"/>
              <w:rPr>
                <w:rFonts w:cs="Arial"/>
                <w:b/>
                <w:sz w:val="14"/>
                <w:szCs w:val="14"/>
                <w:lang w:val="en"/>
              </w:rPr>
            </w:pPr>
            <w:r w:rsidRPr="00E5099F">
              <w:rPr>
                <w:rFonts w:cs="Arial"/>
                <w:b/>
                <w:sz w:val="14"/>
                <w:szCs w:val="14"/>
                <w:lang w:val="en"/>
              </w:rPr>
              <w:t>Choose words and phrases to convey ideas precisely.*</w:t>
            </w:r>
          </w:p>
          <w:p w:rsidR="00635E6A" w:rsidRDefault="00635E6A" w:rsidP="003F588D">
            <w:pPr>
              <w:pStyle w:val="ListParagraph"/>
              <w:numPr>
                <w:ilvl w:val="0"/>
                <w:numId w:val="15"/>
              </w:numPr>
              <w:autoSpaceDE w:val="0"/>
              <w:autoSpaceDN w:val="0"/>
              <w:adjustRightInd w:val="0"/>
              <w:jc w:val="left"/>
              <w:rPr>
                <w:rFonts w:cs="Arial"/>
                <w:b/>
                <w:sz w:val="14"/>
                <w:szCs w:val="14"/>
                <w:lang w:val="en"/>
              </w:rPr>
            </w:pPr>
            <w:r w:rsidRPr="00E5099F">
              <w:rPr>
                <w:rFonts w:cs="Arial"/>
                <w:b/>
                <w:sz w:val="14"/>
                <w:szCs w:val="14"/>
                <w:lang w:val="en"/>
              </w:rPr>
              <w:t>Choose punctuation for effect.*</w:t>
            </w:r>
          </w:p>
          <w:p w:rsidR="00635E6A" w:rsidRPr="00A67687" w:rsidRDefault="00635E6A" w:rsidP="003F588D">
            <w:pPr>
              <w:pStyle w:val="ListParagraph"/>
              <w:numPr>
                <w:ilvl w:val="0"/>
                <w:numId w:val="15"/>
              </w:numPr>
              <w:autoSpaceDE w:val="0"/>
              <w:autoSpaceDN w:val="0"/>
              <w:adjustRightInd w:val="0"/>
              <w:jc w:val="left"/>
              <w:rPr>
                <w:rFonts w:cs="Arial"/>
                <w:b/>
                <w:sz w:val="14"/>
                <w:szCs w:val="14"/>
                <w:lang w:val="en"/>
              </w:rPr>
            </w:pPr>
            <w:r w:rsidRPr="00A67687">
              <w:rPr>
                <w:rFonts w:cs="Arial"/>
                <w:b/>
                <w:sz w:val="14"/>
                <w:szCs w:val="14"/>
                <w:lang w:val="en"/>
              </w:rPr>
              <w:t>Choose words and phrases for effect.*</w:t>
            </w:r>
          </w:p>
        </w:tc>
        <w:tc>
          <w:tcPr>
            <w:tcW w:w="3330" w:type="dxa"/>
            <w:tcBorders>
              <w:top w:val="single" w:sz="4" w:space="0" w:color="000000" w:themeColor="text1"/>
              <w:bottom w:val="single" w:sz="4" w:space="0" w:color="000000" w:themeColor="text1"/>
            </w:tcBorders>
          </w:tcPr>
          <w:p w:rsidR="00635E6A" w:rsidRPr="00E5099F" w:rsidRDefault="00635E6A" w:rsidP="003F588D">
            <w:pPr>
              <w:pStyle w:val="ListParagraph"/>
              <w:numPr>
                <w:ilvl w:val="0"/>
                <w:numId w:val="15"/>
              </w:numPr>
              <w:autoSpaceDE w:val="0"/>
              <w:autoSpaceDN w:val="0"/>
              <w:adjustRightInd w:val="0"/>
              <w:jc w:val="left"/>
              <w:rPr>
                <w:rFonts w:cs="Arial"/>
                <w:b/>
                <w:sz w:val="14"/>
                <w:szCs w:val="14"/>
                <w:lang w:val="en"/>
              </w:rPr>
            </w:pPr>
            <w:r w:rsidRPr="00E5099F">
              <w:rPr>
                <w:rFonts w:cs="Arial"/>
                <w:b/>
                <w:sz w:val="14"/>
                <w:szCs w:val="14"/>
                <w:lang w:val="en"/>
              </w:rPr>
              <w:t>Choose words and phrases to convey ideas precisely*</w:t>
            </w:r>
          </w:p>
          <w:p w:rsidR="00635E6A" w:rsidRPr="00490313" w:rsidRDefault="00635E6A" w:rsidP="003F588D">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Vary sentence patterns for meaning, reader/listener interest, and style.*</w:t>
            </w:r>
          </w:p>
          <w:p w:rsidR="00635E6A" w:rsidRPr="00490313" w:rsidRDefault="00635E6A" w:rsidP="003F588D">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Maintain consistency in style and tone.*</w:t>
            </w:r>
          </w:p>
          <w:p w:rsidR="00635E6A" w:rsidRDefault="00635E6A" w:rsidP="003F588D">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Choose punctuation for effect.*</w:t>
            </w:r>
          </w:p>
          <w:p w:rsidR="00635E6A" w:rsidRPr="00A67687" w:rsidRDefault="00635E6A" w:rsidP="003F588D">
            <w:pPr>
              <w:pStyle w:val="ListParagraph"/>
              <w:numPr>
                <w:ilvl w:val="0"/>
                <w:numId w:val="15"/>
              </w:numPr>
              <w:autoSpaceDE w:val="0"/>
              <w:autoSpaceDN w:val="0"/>
              <w:adjustRightInd w:val="0"/>
              <w:jc w:val="left"/>
              <w:rPr>
                <w:rFonts w:cs="Arial"/>
                <w:b/>
                <w:sz w:val="14"/>
                <w:szCs w:val="14"/>
                <w:lang w:val="en"/>
              </w:rPr>
            </w:pPr>
            <w:r w:rsidRPr="00A67687">
              <w:rPr>
                <w:rFonts w:cs="Arial"/>
                <w:b/>
                <w:sz w:val="14"/>
                <w:szCs w:val="14"/>
                <w:lang w:val="en"/>
              </w:rPr>
              <w:t>Choose words and phrases for effect.*</w:t>
            </w:r>
          </w:p>
        </w:tc>
        <w:tc>
          <w:tcPr>
            <w:tcW w:w="3510" w:type="dxa"/>
            <w:tcBorders>
              <w:top w:val="single" w:sz="4" w:space="0" w:color="000000" w:themeColor="text1"/>
              <w:bottom w:val="single" w:sz="4" w:space="0" w:color="000000" w:themeColor="text1"/>
            </w:tcBorders>
          </w:tcPr>
          <w:p w:rsidR="00635E6A" w:rsidRPr="00490313" w:rsidRDefault="00635E6A" w:rsidP="003F588D">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Choose language that expresses ideas precisely and concisely, recognizing and eliminating wordiness and redundancy.*</w:t>
            </w:r>
          </w:p>
          <w:p w:rsidR="00635E6A" w:rsidRPr="00490313" w:rsidRDefault="00635E6A" w:rsidP="003F588D">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Vary sentence patterns for meaning, reader/listener interest, and style.*</w:t>
            </w:r>
          </w:p>
          <w:p w:rsidR="00635E6A" w:rsidRPr="00490313" w:rsidRDefault="00635E6A" w:rsidP="003F588D">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Maintain consistency in style and tone.*</w:t>
            </w:r>
          </w:p>
          <w:p w:rsidR="00635E6A" w:rsidRPr="00490313" w:rsidRDefault="00635E6A" w:rsidP="003F588D">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Choose punctuation for effect.*</w:t>
            </w:r>
          </w:p>
          <w:p w:rsidR="00635E6A" w:rsidRPr="00E97FAE" w:rsidRDefault="00635E6A" w:rsidP="003F588D">
            <w:pPr>
              <w:pStyle w:val="ListParagraph"/>
              <w:numPr>
                <w:ilvl w:val="0"/>
                <w:numId w:val="13"/>
              </w:numPr>
              <w:ind w:left="374"/>
              <w:jc w:val="left"/>
              <w:rPr>
                <w:rFonts w:cs="Arial"/>
                <w:sz w:val="14"/>
                <w:szCs w:val="14"/>
                <w:lang w:val="en"/>
              </w:rPr>
            </w:pPr>
            <w:r w:rsidRPr="00490313">
              <w:rPr>
                <w:rFonts w:cs="Arial"/>
                <w:b/>
                <w:sz w:val="14"/>
                <w:szCs w:val="14"/>
                <w:lang w:val="en"/>
              </w:rPr>
              <w:t>Choose words and phrases for effect.*</w:t>
            </w:r>
          </w:p>
        </w:tc>
      </w:tr>
      <w:tr w:rsidR="00635E6A" w:rsidRPr="005C0606" w:rsidTr="003F588D">
        <w:trPr>
          <w:cantSplit/>
          <w:trHeight w:val="1574"/>
        </w:trPr>
        <w:tc>
          <w:tcPr>
            <w:tcW w:w="738" w:type="dxa"/>
            <w:textDirection w:val="btLr"/>
          </w:tcPr>
          <w:p w:rsidR="00635E6A" w:rsidRPr="00AC1957" w:rsidRDefault="00635E6A" w:rsidP="00635E6A">
            <w:pPr>
              <w:spacing w:line="360" w:lineRule="auto"/>
              <w:ind w:left="113" w:right="113"/>
              <w:rPr>
                <w:rFonts w:eastAsia="Times New Roman"/>
                <w:color w:val="000000"/>
                <w:sz w:val="12"/>
                <w:szCs w:val="12"/>
              </w:rPr>
            </w:pPr>
            <w:r w:rsidRPr="00AC1957">
              <w:rPr>
                <w:rFonts w:eastAsia="Times New Roman"/>
                <w:color w:val="000000"/>
                <w:sz w:val="12"/>
                <w:szCs w:val="12"/>
              </w:rPr>
              <w:t xml:space="preserve">Production and </w:t>
            </w:r>
            <w:r>
              <w:rPr>
                <w:rFonts w:eastAsia="Times New Roman"/>
                <w:color w:val="000000"/>
                <w:sz w:val="12"/>
                <w:szCs w:val="12"/>
              </w:rPr>
              <w:t>Distribution of Writing</w:t>
            </w:r>
            <w:r w:rsidRPr="00AC1957">
              <w:rPr>
                <w:rFonts w:eastAsia="Times New Roman"/>
                <w:color w:val="000000"/>
                <w:sz w:val="12"/>
                <w:szCs w:val="12"/>
              </w:rPr>
              <w:t xml:space="preserve"> Process</w:t>
            </w:r>
          </w:p>
        </w:tc>
        <w:tc>
          <w:tcPr>
            <w:tcW w:w="3420" w:type="dxa"/>
            <w:tcBorders>
              <w:top w:val="single" w:sz="4" w:space="0" w:color="000000" w:themeColor="text1"/>
            </w:tcBorders>
          </w:tcPr>
          <w:p w:rsidR="00635E6A" w:rsidRPr="00FD254A" w:rsidRDefault="00635E6A" w:rsidP="003F588D">
            <w:pPr>
              <w:pStyle w:val="ListParagraph"/>
              <w:numPr>
                <w:ilvl w:val="0"/>
                <w:numId w:val="3"/>
              </w:numPr>
              <w:jc w:val="left"/>
              <w:rPr>
                <w:rFonts w:cstheme="minorHAnsi"/>
                <w:sz w:val="15"/>
                <w:szCs w:val="15"/>
              </w:rPr>
            </w:pPr>
            <w:r w:rsidRPr="00FD254A">
              <w:rPr>
                <w:rFonts w:eastAsia="Times New Roman" w:cstheme="minorHAnsi"/>
                <w:color w:val="000000"/>
                <w:sz w:val="15"/>
                <w:szCs w:val="15"/>
              </w:rPr>
              <w:t>With some guidance and support, use technology, including the Internet, to produce and publish writing as well as to interact and collaborate with others.</w:t>
            </w:r>
          </w:p>
          <w:p w:rsidR="00635E6A" w:rsidRPr="00FD254A" w:rsidRDefault="00635E6A" w:rsidP="003F588D">
            <w:pPr>
              <w:pStyle w:val="ListParagraph"/>
              <w:numPr>
                <w:ilvl w:val="0"/>
                <w:numId w:val="3"/>
              </w:numPr>
              <w:jc w:val="left"/>
              <w:rPr>
                <w:rFonts w:cstheme="minorHAnsi"/>
                <w:sz w:val="15"/>
                <w:szCs w:val="15"/>
              </w:rPr>
            </w:pPr>
            <w:r w:rsidRPr="00FD254A">
              <w:rPr>
                <w:rFonts w:eastAsia="Times New Roman" w:cstheme="minorHAnsi"/>
                <w:color w:val="000000"/>
                <w:sz w:val="15"/>
                <w:szCs w:val="15"/>
              </w:rPr>
              <w:t>Demonstrate sufficient command of keyboarding skills to type a minimum</w:t>
            </w:r>
          </w:p>
          <w:p w:rsidR="00635E6A" w:rsidRPr="00FD254A" w:rsidRDefault="00635E6A" w:rsidP="003F588D">
            <w:pPr>
              <w:pStyle w:val="ListParagraph"/>
              <w:numPr>
                <w:ilvl w:val="0"/>
                <w:numId w:val="3"/>
              </w:numPr>
              <w:jc w:val="left"/>
              <w:rPr>
                <w:rFonts w:cstheme="minorHAnsi"/>
                <w:sz w:val="15"/>
                <w:szCs w:val="15"/>
              </w:rPr>
            </w:pPr>
            <w:r w:rsidRPr="00FD254A">
              <w:rPr>
                <w:rFonts w:eastAsia="Times New Roman"/>
                <w:b/>
                <w:i/>
                <w:color w:val="000000"/>
                <w:sz w:val="15"/>
                <w:szCs w:val="15"/>
              </w:rPr>
              <w:t>MLA Format for research, argument, and informational</w:t>
            </w:r>
          </w:p>
        </w:tc>
        <w:tc>
          <w:tcPr>
            <w:tcW w:w="3420" w:type="dxa"/>
            <w:tcBorders>
              <w:top w:val="single" w:sz="4" w:space="0" w:color="000000" w:themeColor="text1"/>
            </w:tcBorders>
          </w:tcPr>
          <w:p w:rsidR="00635E6A" w:rsidRPr="00FD254A" w:rsidRDefault="00635E6A" w:rsidP="00635E6A">
            <w:pPr>
              <w:autoSpaceDE w:val="0"/>
              <w:autoSpaceDN w:val="0"/>
              <w:adjustRightInd w:val="0"/>
              <w:jc w:val="left"/>
              <w:rPr>
                <w:rFonts w:eastAsia="Times New Roman"/>
                <w:color w:val="000000"/>
                <w:sz w:val="15"/>
                <w:szCs w:val="15"/>
              </w:rPr>
            </w:pPr>
            <w:r w:rsidRPr="00FD254A">
              <w:rPr>
                <w:rFonts w:eastAsia="Times New Roman"/>
                <w:color w:val="000000"/>
                <w:sz w:val="15"/>
                <w:szCs w:val="15"/>
              </w:rPr>
              <w:t>With guidance and support, use technology to produce and publish writing (using keyboarding skills) as well as to interact and collaborate with others.</w:t>
            </w:r>
          </w:p>
          <w:p w:rsidR="00635E6A" w:rsidRPr="00FD254A" w:rsidRDefault="00635E6A" w:rsidP="00635E6A">
            <w:pPr>
              <w:autoSpaceDE w:val="0"/>
              <w:autoSpaceDN w:val="0"/>
              <w:adjustRightInd w:val="0"/>
              <w:jc w:val="left"/>
              <w:rPr>
                <w:rFonts w:eastAsia="Times New Roman"/>
                <w:color w:val="000000"/>
                <w:sz w:val="15"/>
                <w:szCs w:val="15"/>
              </w:rPr>
            </w:pPr>
            <w:r w:rsidRPr="00FD254A">
              <w:rPr>
                <w:rFonts w:eastAsia="Times New Roman"/>
                <w:b/>
                <w:i/>
                <w:color w:val="000000"/>
                <w:sz w:val="15"/>
                <w:szCs w:val="15"/>
              </w:rPr>
              <w:t>MLA Format for research, argument, and informational</w:t>
            </w:r>
          </w:p>
        </w:tc>
        <w:tc>
          <w:tcPr>
            <w:tcW w:w="3330" w:type="dxa"/>
          </w:tcPr>
          <w:p w:rsidR="00635E6A" w:rsidRPr="00FD254A" w:rsidRDefault="00635E6A" w:rsidP="00635E6A">
            <w:pPr>
              <w:autoSpaceDE w:val="0"/>
              <w:autoSpaceDN w:val="0"/>
              <w:adjustRightInd w:val="0"/>
              <w:jc w:val="left"/>
              <w:rPr>
                <w:rFonts w:ascii="Cambria" w:hAnsi="Cambria" w:cs="Cambria"/>
                <w:sz w:val="15"/>
                <w:szCs w:val="15"/>
                <w:lang w:val="en"/>
              </w:rPr>
            </w:pPr>
            <w:r w:rsidRPr="00FD254A">
              <w:rPr>
                <w:rFonts w:ascii="Cambria" w:hAnsi="Cambria" w:cs="Cambria"/>
                <w:sz w:val="15"/>
                <w:szCs w:val="15"/>
                <w:lang w:val="en"/>
              </w:rPr>
              <w:t>With guidance and support from peers and adults, develop and strengthen writing as needed by planning, revising, editing, or rewriting.</w:t>
            </w:r>
          </w:p>
          <w:p w:rsidR="00635E6A" w:rsidRPr="00FD254A" w:rsidRDefault="00635E6A" w:rsidP="00635E6A">
            <w:pPr>
              <w:autoSpaceDE w:val="0"/>
              <w:autoSpaceDN w:val="0"/>
              <w:adjustRightInd w:val="0"/>
              <w:jc w:val="left"/>
              <w:rPr>
                <w:rFonts w:eastAsia="Times New Roman"/>
                <w:color w:val="000000"/>
                <w:sz w:val="15"/>
                <w:szCs w:val="15"/>
              </w:rPr>
            </w:pPr>
            <w:r w:rsidRPr="00FD254A">
              <w:rPr>
                <w:rFonts w:eastAsia="Times New Roman"/>
                <w:b/>
                <w:i/>
                <w:color w:val="000000"/>
                <w:sz w:val="15"/>
                <w:szCs w:val="15"/>
              </w:rPr>
              <w:t>MLA Format for research, argument, and informational</w:t>
            </w:r>
          </w:p>
        </w:tc>
        <w:tc>
          <w:tcPr>
            <w:tcW w:w="3510" w:type="dxa"/>
          </w:tcPr>
          <w:p w:rsidR="00635E6A" w:rsidRPr="00FD254A" w:rsidRDefault="00635E6A" w:rsidP="00635E6A">
            <w:pPr>
              <w:autoSpaceDE w:val="0"/>
              <w:autoSpaceDN w:val="0"/>
              <w:adjustRightInd w:val="0"/>
              <w:jc w:val="left"/>
              <w:rPr>
                <w:rFonts w:eastAsia="Times New Roman"/>
                <w:color w:val="000000"/>
                <w:sz w:val="15"/>
                <w:szCs w:val="15"/>
              </w:rPr>
            </w:pPr>
            <w:r w:rsidRPr="00FD254A">
              <w:rPr>
                <w:rFonts w:eastAsia="Times New Roman"/>
                <w:color w:val="000000"/>
                <w:sz w:val="15"/>
                <w:szCs w:val="15"/>
              </w:rPr>
              <w:t>With guidance and support from peers and adults, develop and strengthen writing as needed by planning, revising, editing, rewriting, or trying a new approach.</w:t>
            </w:r>
          </w:p>
          <w:p w:rsidR="00635E6A" w:rsidRPr="00FD254A" w:rsidRDefault="00635E6A" w:rsidP="00635E6A">
            <w:pPr>
              <w:autoSpaceDE w:val="0"/>
              <w:autoSpaceDN w:val="0"/>
              <w:adjustRightInd w:val="0"/>
              <w:jc w:val="left"/>
              <w:rPr>
                <w:rFonts w:eastAsia="Times New Roman"/>
                <w:color w:val="000000"/>
                <w:sz w:val="15"/>
                <w:szCs w:val="15"/>
              </w:rPr>
            </w:pPr>
            <w:r w:rsidRPr="00FD254A">
              <w:rPr>
                <w:rFonts w:eastAsia="Times New Roman"/>
                <w:b/>
                <w:i/>
                <w:color w:val="000000"/>
                <w:sz w:val="15"/>
                <w:szCs w:val="15"/>
              </w:rPr>
              <w:t>MLA Format for research, argument, and informational</w:t>
            </w:r>
          </w:p>
        </w:tc>
      </w:tr>
    </w:tbl>
    <w:p w:rsidR="005E72CF" w:rsidRPr="008D7898" w:rsidRDefault="005E72CF" w:rsidP="008D7898">
      <w:pPr>
        <w:jc w:val="both"/>
        <w:rPr>
          <w:sz w:val="18"/>
        </w:rPr>
      </w:pPr>
    </w:p>
    <w:p w:rsidR="00862CCB" w:rsidRPr="001C2623" w:rsidRDefault="001C2623" w:rsidP="001C2623">
      <w:pPr>
        <w:jc w:val="left"/>
        <w:rPr>
          <w:b/>
          <w:i/>
        </w:rPr>
      </w:pPr>
      <w:r>
        <w:rPr>
          <w:b/>
          <w:i/>
        </w:rPr>
        <w:t xml:space="preserve">1.5 </w:t>
      </w:r>
      <w:r w:rsidR="00862CCB" w:rsidRPr="001C2623">
        <w:rPr>
          <w:b/>
          <w:i/>
        </w:rPr>
        <w:t>Speaking &amp; Listening</w:t>
      </w:r>
    </w:p>
    <w:tbl>
      <w:tblPr>
        <w:tblStyle w:val="TableGrid"/>
        <w:tblW w:w="0" w:type="auto"/>
        <w:tblLook w:val="04A0" w:firstRow="1" w:lastRow="0" w:firstColumn="1" w:lastColumn="0" w:noHBand="0" w:noVBand="1"/>
      </w:tblPr>
      <w:tblGrid>
        <w:gridCol w:w="1728"/>
        <w:gridCol w:w="3222"/>
        <w:gridCol w:w="3222"/>
        <w:gridCol w:w="3222"/>
        <w:gridCol w:w="3222"/>
      </w:tblGrid>
      <w:tr w:rsidR="00943340" w:rsidTr="00773200">
        <w:tc>
          <w:tcPr>
            <w:tcW w:w="1728" w:type="dxa"/>
          </w:tcPr>
          <w:p w:rsidR="00943340" w:rsidRDefault="00943340" w:rsidP="00943340"/>
        </w:tc>
        <w:tc>
          <w:tcPr>
            <w:tcW w:w="3222" w:type="dxa"/>
          </w:tcPr>
          <w:p w:rsidR="00943340" w:rsidRPr="00C25D4D" w:rsidRDefault="00943340" w:rsidP="00943340">
            <w:pPr>
              <w:rPr>
                <w:b/>
                <w:szCs w:val="28"/>
              </w:rPr>
            </w:pPr>
            <w:r w:rsidRPr="00C25D4D">
              <w:rPr>
                <w:b/>
                <w:szCs w:val="28"/>
              </w:rPr>
              <w:t>Below Basic – 1 (Grad</w:t>
            </w:r>
            <w:r>
              <w:rPr>
                <w:b/>
                <w:szCs w:val="28"/>
              </w:rPr>
              <w:t>e 4</w:t>
            </w:r>
            <w:r w:rsidRPr="00C25D4D">
              <w:rPr>
                <w:b/>
                <w:szCs w:val="28"/>
              </w:rPr>
              <w:t>)</w:t>
            </w:r>
          </w:p>
        </w:tc>
        <w:tc>
          <w:tcPr>
            <w:tcW w:w="3222" w:type="dxa"/>
          </w:tcPr>
          <w:p w:rsidR="00943340" w:rsidRPr="00C25D4D" w:rsidRDefault="00943340" w:rsidP="00943340">
            <w:pPr>
              <w:rPr>
                <w:b/>
                <w:szCs w:val="28"/>
              </w:rPr>
            </w:pPr>
            <w:r>
              <w:rPr>
                <w:b/>
                <w:szCs w:val="28"/>
              </w:rPr>
              <w:t>Basic/Developing – 2(Grade 5</w:t>
            </w:r>
            <w:r w:rsidRPr="00C25D4D">
              <w:rPr>
                <w:b/>
                <w:szCs w:val="28"/>
              </w:rPr>
              <w:t>)</w:t>
            </w:r>
          </w:p>
        </w:tc>
        <w:tc>
          <w:tcPr>
            <w:tcW w:w="3222" w:type="dxa"/>
          </w:tcPr>
          <w:p w:rsidR="00943340" w:rsidRPr="00C25D4D" w:rsidRDefault="00943340" w:rsidP="00943340">
            <w:pPr>
              <w:rPr>
                <w:b/>
                <w:szCs w:val="28"/>
              </w:rPr>
            </w:pPr>
            <w:r>
              <w:rPr>
                <w:b/>
                <w:szCs w:val="28"/>
              </w:rPr>
              <w:t>Proficient – 3 (Grade 6</w:t>
            </w:r>
            <w:r w:rsidRPr="00C25D4D">
              <w:rPr>
                <w:b/>
                <w:szCs w:val="28"/>
              </w:rPr>
              <w:t>)</w:t>
            </w:r>
          </w:p>
        </w:tc>
        <w:tc>
          <w:tcPr>
            <w:tcW w:w="3222" w:type="dxa"/>
          </w:tcPr>
          <w:p w:rsidR="00943340" w:rsidRPr="00C25D4D" w:rsidRDefault="00943340" w:rsidP="00943340">
            <w:pPr>
              <w:rPr>
                <w:b/>
                <w:szCs w:val="28"/>
              </w:rPr>
            </w:pPr>
            <w:r>
              <w:rPr>
                <w:b/>
                <w:szCs w:val="28"/>
              </w:rPr>
              <w:t>Advanced – 4 (Grade 7</w:t>
            </w:r>
            <w:r w:rsidRPr="00C25D4D">
              <w:rPr>
                <w:b/>
                <w:szCs w:val="28"/>
              </w:rPr>
              <w:t>)</w:t>
            </w:r>
          </w:p>
        </w:tc>
      </w:tr>
      <w:tr w:rsidR="00454033" w:rsidTr="00773200">
        <w:tc>
          <w:tcPr>
            <w:tcW w:w="1728" w:type="dxa"/>
          </w:tcPr>
          <w:p w:rsidR="00454033" w:rsidRPr="007A13D0" w:rsidRDefault="00454033" w:rsidP="00F51EB6">
            <w:pPr>
              <w:rPr>
                <w:b/>
                <w:i/>
              </w:rPr>
            </w:pPr>
            <w:r w:rsidRPr="007A13D0">
              <w:rPr>
                <w:b/>
                <w:i/>
              </w:rPr>
              <w:t>Comprehension &amp; Collaboration</w:t>
            </w:r>
          </w:p>
        </w:tc>
        <w:tc>
          <w:tcPr>
            <w:tcW w:w="3222" w:type="dxa"/>
          </w:tcPr>
          <w:p w:rsidR="00454033" w:rsidRPr="004A43C1" w:rsidRDefault="00454033" w:rsidP="008D7898">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Identify the reasons and evidence a speaker provides to support particular points.</w:t>
            </w:r>
          </w:p>
          <w:p w:rsidR="00454033" w:rsidRPr="004A43C1" w:rsidRDefault="00454033" w:rsidP="008D7898">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Engage effectively in a range of collaborative discussions on grade level topics and texts, building on others’ ideas and expressing their own clearly.</w:t>
            </w:r>
          </w:p>
          <w:p w:rsidR="00454033" w:rsidRPr="004A43C1" w:rsidRDefault="00454033" w:rsidP="008D7898">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Paraphrase portions of a text read aloud or information presented in diverse media and formats, including visually, quantitatively, and orally.</w:t>
            </w:r>
          </w:p>
          <w:p w:rsidR="00454033" w:rsidRPr="004A43C1" w:rsidRDefault="00454033" w:rsidP="00E10F04">
            <w:pPr>
              <w:autoSpaceDE w:val="0"/>
              <w:autoSpaceDN w:val="0"/>
              <w:adjustRightInd w:val="0"/>
              <w:jc w:val="left"/>
              <w:rPr>
                <w:rFonts w:eastAsia="Times New Roman" w:cstheme="minorHAnsi"/>
                <w:color w:val="000000"/>
                <w:sz w:val="15"/>
                <w:szCs w:val="15"/>
              </w:rPr>
            </w:pPr>
          </w:p>
        </w:tc>
        <w:tc>
          <w:tcPr>
            <w:tcW w:w="3222" w:type="dxa"/>
          </w:tcPr>
          <w:p w:rsidR="00454033" w:rsidRPr="005679AE" w:rsidRDefault="00454033" w:rsidP="003F588D">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Summarize the points a speaker makes and explain how each claim is supported by reasons and evidence.</w:t>
            </w:r>
          </w:p>
          <w:p w:rsidR="00454033" w:rsidRPr="005679AE" w:rsidRDefault="00454033" w:rsidP="003F588D">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Engage effectively in a range of collaborative discussions on grade level topics and texts, building on others’ ideas and expressing their own clearly.</w:t>
            </w:r>
          </w:p>
          <w:p w:rsidR="00454033" w:rsidRPr="005679AE" w:rsidRDefault="00454033" w:rsidP="003F588D">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Summarize the main points written text read aloud or information presented in diverse media and formats, including visually, quantitatively, and orally.</w:t>
            </w:r>
          </w:p>
        </w:tc>
        <w:tc>
          <w:tcPr>
            <w:tcW w:w="3222" w:type="dxa"/>
          </w:tcPr>
          <w:p w:rsidR="00454033" w:rsidRPr="00AB26F9" w:rsidRDefault="00454033" w:rsidP="003F588D">
            <w:pPr>
              <w:pStyle w:val="ListParagraph"/>
              <w:numPr>
                <w:ilvl w:val="0"/>
                <w:numId w:val="6"/>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Delineate a speaker’s argument and specific claims by identifying specific reasons and evidence, and recognize arguments or claims not supported by factual evidence.</w:t>
            </w:r>
          </w:p>
          <w:p w:rsidR="00454033" w:rsidRPr="00AB26F9" w:rsidRDefault="00454033" w:rsidP="003F588D">
            <w:pPr>
              <w:pStyle w:val="ListParagraph"/>
              <w:numPr>
                <w:ilvl w:val="0"/>
                <w:numId w:val="6"/>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Engage effectively in a range of collaborative discussions, on grade level topics, texts, and issues, building on others’ ideas and expressing their own clearly.</w:t>
            </w:r>
          </w:p>
          <w:p w:rsidR="00454033" w:rsidRPr="005679AE" w:rsidRDefault="00454033" w:rsidP="003F588D">
            <w:pPr>
              <w:pStyle w:val="ListParagraph"/>
              <w:numPr>
                <w:ilvl w:val="0"/>
                <w:numId w:val="6"/>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 xml:space="preserve">Interpret information presented in diverse media and formats (e.g. visually, quantitatively, </w:t>
            </w:r>
            <w:proofErr w:type="gramStart"/>
            <w:r w:rsidRPr="00AB26F9">
              <w:rPr>
                <w:rFonts w:eastAsia="Times New Roman" w:cstheme="minorHAnsi"/>
                <w:color w:val="000000"/>
                <w:sz w:val="15"/>
                <w:szCs w:val="15"/>
              </w:rPr>
              <w:t>orally</w:t>
            </w:r>
            <w:proofErr w:type="gramEnd"/>
            <w:r w:rsidRPr="00AB26F9">
              <w:rPr>
                <w:rFonts w:eastAsia="Times New Roman" w:cstheme="minorHAnsi"/>
                <w:color w:val="000000"/>
                <w:sz w:val="15"/>
                <w:szCs w:val="15"/>
              </w:rPr>
              <w:t>) and explain how it contributes to a topic, text, or issue under study.</w:t>
            </w:r>
          </w:p>
        </w:tc>
        <w:tc>
          <w:tcPr>
            <w:tcW w:w="3222" w:type="dxa"/>
          </w:tcPr>
          <w:p w:rsidR="00454033" w:rsidRPr="00BF51CB" w:rsidRDefault="00BF51CB" w:rsidP="003F588D">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Delineate a speaker’s argument and specific claims, evaluating the soundness of the reasoning and the relevance and sufficiency of the evidence.</w:t>
            </w:r>
          </w:p>
          <w:p w:rsidR="00BF51CB" w:rsidRPr="00BF51CB" w:rsidRDefault="00BF51CB" w:rsidP="003F588D">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Engage effectively in a range of collaborative discussions, on grade level topics, texts, and issues, building on others’ ideas and expressing their own clearly.</w:t>
            </w:r>
          </w:p>
          <w:p w:rsidR="00BF51CB" w:rsidRPr="00BF51CB" w:rsidRDefault="00BF51CB" w:rsidP="003F588D">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 xml:space="preserve">Analyze the main ideas and supporting details presented in diverse media formats (e.g. visually, quantitatively, </w:t>
            </w:r>
            <w:proofErr w:type="gramStart"/>
            <w:r w:rsidRPr="00BF51CB">
              <w:rPr>
                <w:rFonts w:eastAsia="Times New Roman" w:cstheme="minorHAnsi"/>
                <w:color w:val="000000"/>
                <w:sz w:val="15"/>
                <w:szCs w:val="15"/>
              </w:rPr>
              <w:t>orally</w:t>
            </w:r>
            <w:proofErr w:type="gramEnd"/>
            <w:r w:rsidRPr="00BF51CB">
              <w:rPr>
                <w:rFonts w:eastAsia="Times New Roman" w:cstheme="minorHAnsi"/>
                <w:color w:val="000000"/>
                <w:sz w:val="15"/>
                <w:szCs w:val="15"/>
              </w:rPr>
              <w:t>) and explain how the ideas clarify a topic, text, or issue under study.</w:t>
            </w:r>
          </w:p>
        </w:tc>
      </w:tr>
      <w:tr w:rsidR="00454033" w:rsidTr="00773200">
        <w:tc>
          <w:tcPr>
            <w:tcW w:w="1728" w:type="dxa"/>
          </w:tcPr>
          <w:p w:rsidR="00454033" w:rsidRPr="007A13D0" w:rsidRDefault="00454033" w:rsidP="00F51EB6">
            <w:pPr>
              <w:rPr>
                <w:b/>
                <w:i/>
              </w:rPr>
            </w:pPr>
            <w:r w:rsidRPr="007A13D0">
              <w:rPr>
                <w:b/>
                <w:i/>
              </w:rPr>
              <w:t>Presentation of Ideas</w:t>
            </w:r>
          </w:p>
        </w:tc>
        <w:tc>
          <w:tcPr>
            <w:tcW w:w="3222" w:type="dxa"/>
          </w:tcPr>
          <w:p w:rsidR="00454033" w:rsidRPr="004A43C1" w:rsidRDefault="00454033" w:rsidP="008D7898">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 xml:space="preserve">Report on a topic or text, tell a story, or recount an experience in an organized manner, using appropriate facts and relevant, descriptive details to support main ideas or themes; speaking clearly with adequate volume, appropriate </w:t>
            </w:r>
            <w:r w:rsidRPr="004A43C1">
              <w:rPr>
                <w:rFonts w:eastAsia="Times New Roman" w:cstheme="minorHAnsi"/>
                <w:sz w:val="15"/>
                <w:szCs w:val="15"/>
              </w:rPr>
              <w:t xml:space="preserve">pacing, </w:t>
            </w:r>
            <w:r w:rsidRPr="004A43C1">
              <w:rPr>
                <w:rFonts w:eastAsia="Times New Roman" w:cstheme="minorHAnsi"/>
                <w:color w:val="000000"/>
                <w:sz w:val="15"/>
                <w:szCs w:val="15"/>
              </w:rPr>
              <w:t>and clear pronunciation.</w:t>
            </w:r>
          </w:p>
        </w:tc>
        <w:tc>
          <w:tcPr>
            <w:tcW w:w="3222" w:type="dxa"/>
          </w:tcPr>
          <w:p w:rsidR="00454033" w:rsidRPr="005679AE" w:rsidRDefault="00454033" w:rsidP="003F588D">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Report on a topic or present an opinion, sequencing ideas logically and using appropriate facts and relevant, descriptive details to support main ideas or themes</w:t>
            </w:r>
            <w:r w:rsidR="00CA1F89">
              <w:rPr>
                <w:rFonts w:eastAsia="Times New Roman" w:cstheme="minorHAnsi"/>
                <w:color w:val="000000"/>
                <w:sz w:val="15"/>
                <w:szCs w:val="15"/>
              </w:rPr>
              <w:t>.</w:t>
            </w:r>
          </w:p>
        </w:tc>
        <w:tc>
          <w:tcPr>
            <w:tcW w:w="3222" w:type="dxa"/>
          </w:tcPr>
          <w:p w:rsidR="00454033" w:rsidRPr="00AB26F9" w:rsidRDefault="00454033" w:rsidP="003F588D">
            <w:pPr>
              <w:pStyle w:val="ListParagraph"/>
              <w:numPr>
                <w:ilvl w:val="0"/>
                <w:numId w:val="6"/>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Present information, findings, and supporting evidence, conveying a clear and distinct perspective;  organization, development, substance, and style are appropriate</w:t>
            </w:r>
            <w:r w:rsidR="00CA1F89">
              <w:rPr>
                <w:rFonts w:eastAsia="Times New Roman" w:cstheme="minorHAnsi"/>
                <w:color w:val="000000"/>
                <w:sz w:val="15"/>
                <w:szCs w:val="15"/>
              </w:rPr>
              <w:t xml:space="preserve"> to purpose, audience, and task; </w:t>
            </w:r>
            <w:r w:rsidR="00CA1F89" w:rsidRPr="005679AE">
              <w:rPr>
                <w:rFonts w:eastAsia="Times New Roman" w:cstheme="minorHAnsi"/>
                <w:color w:val="000000"/>
                <w:sz w:val="15"/>
                <w:szCs w:val="15"/>
              </w:rPr>
              <w:t xml:space="preserve">speaking clearly with adequate volume, appropriate </w:t>
            </w:r>
            <w:r w:rsidR="00CA1F89" w:rsidRPr="005679AE">
              <w:rPr>
                <w:rFonts w:eastAsia="Times New Roman" w:cstheme="minorHAnsi"/>
                <w:sz w:val="15"/>
                <w:szCs w:val="15"/>
              </w:rPr>
              <w:t xml:space="preserve">pacing, </w:t>
            </w:r>
            <w:r w:rsidR="00CA1F89" w:rsidRPr="005679AE">
              <w:rPr>
                <w:rFonts w:eastAsia="Times New Roman" w:cstheme="minorHAnsi"/>
                <w:color w:val="000000"/>
                <w:sz w:val="15"/>
                <w:szCs w:val="15"/>
              </w:rPr>
              <w:t>and clear pronunciation.</w:t>
            </w:r>
          </w:p>
          <w:p w:rsidR="00454033" w:rsidRPr="00AB26F9" w:rsidRDefault="00454033" w:rsidP="00CA1F89">
            <w:pPr>
              <w:pStyle w:val="ListParagraph"/>
              <w:autoSpaceDE w:val="0"/>
              <w:autoSpaceDN w:val="0"/>
              <w:adjustRightInd w:val="0"/>
              <w:ind w:left="450"/>
              <w:jc w:val="left"/>
              <w:rPr>
                <w:rFonts w:eastAsia="Times New Roman" w:cstheme="minorHAnsi"/>
                <w:color w:val="000000"/>
                <w:sz w:val="15"/>
                <w:szCs w:val="15"/>
              </w:rPr>
            </w:pPr>
          </w:p>
        </w:tc>
        <w:tc>
          <w:tcPr>
            <w:tcW w:w="3222" w:type="dxa"/>
          </w:tcPr>
          <w:p w:rsidR="00454033" w:rsidRPr="00BF51CB" w:rsidRDefault="00BF51CB" w:rsidP="003F588D">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Present claims and findings, emphasizing salient points in a focused, coherent manner with pertinent descriptions, facts, details, and examples; use appropriate eye contact, adequate volume, and clear pronunciation.</w:t>
            </w:r>
          </w:p>
        </w:tc>
      </w:tr>
      <w:tr w:rsidR="00454033" w:rsidTr="00773200">
        <w:tc>
          <w:tcPr>
            <w:tcW w:w="1728" w:type="dxa"/>
          </w:tcPr>
          <w:p w:rsidR="00454033" w:rsidRPr="007A13D0" w:rsidRDefault="00454033" w:rsidP="00F51EB6">
            <w:pPr>
              <w:rPr>
                <w:b/>
                <w:i/>
              </w:rPr>
            </w:pPr>
            <w:r w:rsidRPr="007A13D0">
              <w:rPr>
                <w:b/>
                <w:i/>
              </w:rPr>
              <w:t>Integration of Knowledge, Multimedia and ideas</w:t>
            </w:r>
          </w:p>
        </w:tc>
        <w:tc>
          <w:tcPr>
            <w:tcW w:w="3222" w:type="dxa"/>
          </w:tcPr>
          <w:p w:rsidR="00454033" w:rsidRPr="004A43C1" w:rsidRDefault="00454033" w:rsidP="008D7898">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Add audio recordings and visual displays to presentations when appropriate to enhance the development of main ideas or themes.</w:t>
            </w:r>
          </w:p>
        </w:tc>
        <w:tc>
          <w:tcPr>
            <w:tcW w:w="3222" w:type="dxa"/>
          </w:tcPr>
          <w:p w:rsidR="00454033" w:rsidRPr="005679AE" w:rsidRDefault="00454033" w:rsidP="003F588D">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Include multimedia components and visual displays in presentations when appropriate to enhance the development of main ideas or themes.</w:t>
            </w:r>
          </w:p>
        </w:tc>
        <w:tc>
          <w:tcPr>
            <w:tcW w:w="3222" w:type="dxa"/>
          </w:tcPr>
          <w:p w:rsidR="00454033" w:rsidRPr="00AB26F9" w:rsidRDefault="00454033" w:rsidP="003F588D">
            <w:pPr>
              <w:pStyle w:val="ListParagraph"/>
              <w:numPr>
                <w:ilvl w:val="0"/>
                <w:numId w:val="6"/>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Include multimedia components and visual displays in presentations to clarify information.</w:t>
            </w:r>
          </w:p>
          <w:p w:rsidR="00454033" w:rsidRPr="00AB26F9" w:rsidRDefault="00454033" w:rsidP="00E10F04">
            <w:pPr>
              <w:pStyle w:val="ListParagraph"/>
              <w:autoSpaceDE w:val="0"/>
              <w:autoSpaceDN w:val="0"/>
              <w:adjustRightInd w:val="0"/>
              <w:ind w:left="450"/>
              <w:jc w:val="left"/>
              <w:rPr>
                <w:rFonts w:eastAsia="Times New Roman" w:cstheme="minorHAnsi"/>
                <w:color w:val="000000"/>
                <w:sz w:val="15"/>
                <w:szCs w:val="15"/>
              </w:rPr>
            </w:pPr>
          </w:p>
        </w:tc>
        <w:tc>
          <w:tcPr>
            <w:tcW w:w="3222" w:type="dxa"/>
          </w:tcPr>
          <w:p w:rsidR="00454033" w:rsidRPr="00BF51CB" w:rsidRDefault="00BF51CB" w:rsidP="003F588D">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Include multimedia components and visual displays in presentations to clarify claims and findings and emphasize salient points.</w:t>
            </w:r>
          </w:p>
        </w:tc>
      </w:tr>
      <w:tr w:rsidR="00454033" w:rsidTr="00773200">
        <w:tc>
          <w:tcPr>
            <w:tcW w:w="1728" w:type="dxa"/>
          </w:tcPr>
          <w:p w:rsidR="00454033" w:rsidRPr="007A13D0" w:rsidRDefault="00454033" w:rsidP="00F51EB6">
            <w:pPr>
              <w:rPr>
                <w:b/>
                <w:i/>
              </w:rPr>
            </w:pPr>
            <w:r w:rsidRPr="007A13D0">
              <w:rPr>
                <w:b/>
                <w:i/>
              </w:rPr>
              <w:t>Integration of Knowledge and Ideas</w:t>
            </w:r>
          </w:p>
        </w:tc>
        <w:tc>
          <w:tcPr>
            <w:tcW w:w="3222" w:type="dxa"/>
          </w:tcPr>
          <w:p w:rsidR="00454033" w:rsidRPr="004A43C1" w:rsidRDefault="00454033" w:rsidP="008D7898">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Differentiate between contexts that require formal English versus informal situations.</w:t>
            </w:r>
          </w:p>
        </w:tc>
        <w:tc>
          <w:tcPr>
            <w:tcW w:w="3222" w:type="dxa"/>
          </w:tcPr>
          <w:p w:rsidR="00454033" w:rsidRPr="005679AE" w:rsidRDefault="00454033" w:rsidP="003F588D">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Adapt speech to a variety of contexts and tasks</w:t>
            </w:r>
            <w:r w:rsidR="00CA1F89">
              <w:rPr>
                <w:rFonts w:eastAsia="Times New Roman" w:cstheme="minorHAnsi"/>
                <w:color w:val="000000"/>
                <w:sz w:val="15"/>
                <w:szCs w:val="15"/>
              </w:rPr>
              <w:t>.</w:t>
            </w:r>
          </w:p>
        </w:tc>
        <w:tc>
          <w:tcPr>
            <w:tcW w:w="3222" w:type="dxa"/>
          </w:tcPr>
          <w:p w:rsidR="00454033" w:rsidRPr="00AB26F9" w:rsidRDefault="00454033" w:rsidP="003F588D">
            <w:pPr>
              <w:pStyle w:val="ListParagraph"/>
              <w:numPr>
                <w:ilvl w:val="0"/>
                <w:numId w:val="6"/>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 xml:space="preserve">Adapt speech to </w:t>
            </w:r>
            <w:r w:rsidR="00CA1F89">
              <w:rPr>
                <w:rFonts w:eastAsia="Times New Roman" w:cstheme="minorHAnsi"/>
                <w:color w:val="000000"/>
                <w:sz w:val="15"/>
                <w:szCs w:val="15"/>
              </w:rPr>
              <w:t xml:space="preserve">a variety of contexts and tasks </w:t>
            </w:r>
            <w:r w:rsidR="00CA1F89" w:rsidRPr="005679AE">
              <w:rPr>
                <w:rFonts w:eastAsia="Times New Roman" w:cstheme="minorHAnsi"/>
                <w:color w:val="000000"/>
                <w:sz w:val="15"/>
                <w:szCs w:val="15"/>
              </w:rPr>
              <w:t>using formal English when appropriate to task and situation.</w:t>
            </w:r>
          </w:p>
        </w:tc>
        <w:tc>
          <w:tcPr>
            <w:tcW w:w="3222" w:type="dxa"/>
          </w:tcPr>
          <w:p w:rsidR="00454033" w:rsidRPr="00BF51CB" w:rsidRDefault="00BF51CB" w:rsidP="003F588D">
            <w:pPr>
              <w:pStyle w:val="ListParagraph"/>
              <w:numPr>
                <w:ilvl w:val="0"/>
                <w:numId w:val="4"/>
              </w:numPr>
              <w:autoSpaceDE w:val="0"/>
              <w:autoSpaceDN w:val="0"/>
              <w:adjustRightInd w:val="0"/>
              <w:jc w:val="left"/>
              <w:rPr>
                <w:rFonts w:eastAsia="Times New Roman" w:cstheme="minorHAnsi"/>
                <w:color w:val="000000"/>
                <w:sz w:val="15"/>
                <w:szCs w:val="15"/>
              </w:rPr>
            </w:pPr>
            <w:r>
              <w:rPr>
                <w:rFonts w:eastAsia="Times New Roman" w:cstheme="minorHAnsi"/>
                <w:color w:val="000000"/>
                <w:sz w:val="15"/>
                <w:szCs w:val="15"/>
              </w:rPr>
              <w:t>N/A</w:t>
            </w:r>
          </w:p>
        </w:tc>
      </w:tr>
      <w:tr w:rsidR="00454033" w:rsidTr="00773200">
        <w:tc>
          <w:tcPr>
            <w:tcW w:w="1728" w:type="dxa"/>
          </w:tcPr>
          <w:p w:rsidR="00454033" w:rsidRPr="007A13D0" w:rsidRDefault="00454033" w:rsidP="00F51EB6">
            <w:pPr>
              <w:rPr>
                <w:b/>
                <w:i/>
              </w:rPr>
            </w:pPr>
            <w:r w:rsidRPr="007A13D0">
              <w:rPr>
                <w:b/>
                <w:i/>
              </w:rPr>
              <w:t>Conventions of Standard English</w:t>
            </w:r>
          </w:p>
        </w:tc>
        <w:tc>
          <w:tcPr>
            <w:tcW w:w="3222" w:type="dxa"/>
          </w:tcPr>
          <w:p w:rsidR="00454033" w:rsidRPr="004A43C1" w:rsidRDefault="00454033" w:rsidP="008D7898">
            <w:pPr>
              <w:pStyle w:val="ListParagraph"/>
              <w:numPr>
                <w:ilvl w:val="0"/>
                <w:numId w:val="1"/>
              </w:numPr>
              <w:jc w:val="left"/>
              <w:rPr>
                <w:rFonts w:eastAsia="Times New Roman" w:cstheme="minorHAnsi"/>
                <w:color w:val="000000"/>
                <w:sz w:val="15"/>
                <w:szCs w:val="15"/>
              </w:rPr>
            </w:pPr>
            <w:r w:rsidRPr="004A43C1">
              <w:rPr>
                <w:rFonts w:eastAsia="Times New Roman" w:cstheme="minorHAnsi"/>
                <w:color w:val="000000"/>
                <w:sz w:val="15"/>
                <w:szCs w:val="15"/>
              </w:rPr>
              <w:t xml:space="preserve">Demonstrate command of the conventions of </w:t>
            </w:r>
            <w:proofErr w:type="gramStart"/>
            <w:r w:rsidRPr="004A43C1">
              <w:rPr>
                <w:rFonts w:eastAsia="Times New Roman" w:cstheme="minorHAnsi"/>
                <w:color w:val="000000"/>
                <w:sz w:val="15"/>
                <w:szCs w:val="15"/>
              </w:rPr>
              <w:t>standard</w:t>
            </w:r>
            <w:proofErr w:type="gramEnd"/>
            <w:r w:rsidRPr="004A43C1">
              <w:rPr>
                <w:rFonts w:eastAsia="Times New Roman" w:cstheme="minorHAnsi"/>
                <w:color w:val="000000"/>
                <w:sz w:val="15"/>
                <w:szCs w:val="15"/>
              </w:rPr>
              <w:t xml:space="preserve"> English when speaking based on grade 4 level and content.</w:t>
            </w:r>
          </w:p>
          <w:p w:rsidR="00454033" w:rsidRPr="007C4153" w:rsidRDefault="00454033" w:rsidP="00E10F04">
            <w:pPr>
              <w:jc w:val="left"/>
              <w:rPr>
                <w:sz w:val="15"/>
                <w:szCs w:val="15"/>
              </w:rPr>
            </w:pPr>
          </w:p>
        </w:tc>
        <w:tc>
          <w:tcPr>
            <w:tcW w:w="3222" w:type="dxa"/>
          </w:tcPr>
          <w:p w:rsidR="00454033" w:rsidRPr="005679AE" w:rsidRDefault="00454033" w:rsidP="003F588D">
            <w:pPr>
              <w:pStyle w:val="ListParagraph"/>
              <w:numPr>
                <w:ilvl w:val="0"/>
                <w:numId w:val="4"/>
              </w:numPr>
              <w:jc w:val="left"/>
              <w:rPr>
                <w:rFonts w:eastAsia="Times New Roman" w:cstheme="minorHAnsi"/>
                <w:color w:val="000000"/>
                <w:sz w:val="15"/>
                <w:szCs w:val="15"/>
              </w:rPr>
            </w:pPr>
            <w:r w:rsidRPr="005679AE">
              <w:rPr>
                <w:rFonts w:eastAsia="Times New Roman" w:cstheme="minorHAnsi"/>
                <w:color w:val="000000"/>
                <w:sz w:val="15"/>
                <w:szCs w:val="15"/>
              </w:rPr>
              <w:t xml:space="preserve">Demonstrate command of the conventions of </w:t>
            </w:r>
            <w:proofErr w:type="gramStart"/>
            <w:r w:rsidRPr="005679AE">
              <w:rPr>
                <w:rFonts w:eastAsia="Times New Roman" w:cstheme="minorHAnsi"/>
                <w:color w:val="000000"/>
                <w:sz w:val="15"/>
                <w:szCs w:val="15"/>
              </w:rPr>
              <w:t>standard</w:t>
            </w:r>
            <w:proofErr w:type="gramEnd"/>
            <w:r w:rsidRPr="005679AE">
              <w:rPr>
                <w:rFonts w:eastAsia="Times New Roman" w:cstheme="minorHAnsi"/>
                <w:color w:val="000000"/>
                <w:sz w:val="15"/>
                <w:szCs w:val="15"/>
              </w:rPr>
              <w:t xml:space="preserve"> English when speaking based on grade 5 level and content.</w:t>
            </w:r>
          </w:p>
          <w:p w:rsidR="00454033" w:rsidRPr="005679AE" w:rsidRDefault="00454033" w:rsidP="00E10F04">
            <w:pPr>
              <w:jc w:val="left"/>
              <w:rPr>
                <w:sz w:val="15"/>
                <w:szCs w:val="15"/>
              </w:rPr>
            </w:pPr>
          </w:p>
        </w:tc>
        <w:tc>
          <w:tcPr>
            <w:tcW w:w="3222" w:type="dxa"/>
          </w:tcPr>
          <w:p w:rsidR="00454033" w:rsidRPr="00AB26F9" w:rsidRDefault="00454033" w:rsidP="003F588D">
            <w:pPr>
              <w:pStyle w:val="ListParagraph"/>
              <w:numPr>
                <w:ilvl w:val="0"/>
                <w:numId w:val="6"/>
              </w:numPr>
              <w:jc w:val="left"/>
              <w:rPr>
                <w:rFonts w:eastAsia="Times New Roman" w:cstheme="minorHAnsi"/>
                <w:color w:val="000000"/>
                <w:sz w:val="15"/>
                <w:szCs w:val="15"/>
              </w:rPr>
            </w:pPr>
            <w:r w:rsidRPr="00AB26F9">
              <w:rPr>
                <w:rFonts w:eastAsia="Times New Roman" w:cstheme="minorHAnsi"/>
                <w:color w:val="000000"/>
                <w:sz w:val="15"/>
                <w:szCs w:val="15"/>
              </w:rPr>
              <w:t xml:space="preserve">Demonstrate command of the conventions of </w:t>
            </w:r>
            <w:proofErr w:type="gramStart"/>
            <w:r w:rsidRPr="00AB26F9">
              <w:rPr>
                <w:rFonts w:eastAsia="Times New Roman" w:cstheme="minorHAnsi"/>
                <w:color w:val="000000"/>
                <w:sz w:val="15"/>
                <w:szCs w:val="15"/>
              </w:rPr>
              <w:t>standard</w:t>
            </w:r>
            <w:proofErr w:type="gramEnd"/>
            <w:r w:rsidRPr="00AB26F9">
              <w:rPr>
                <w:rFonts w:eastAsia="Times New Roman" w:cstheme="minorHAnsi"/>
                <w:color w:val="000000"/>
                <w:sz w:val="15"/>
                <w:szCs w:val="15"/>
              </w:rPr>
              <w:t xml:space="preserve"> English when speaking based on grade 6 level and content.</w:t>
            </w:r>
          </w:p>
          <w:p w:rsidR="00454033" w:rsidRPr="00AB26F9" w:rsidRDefault="00454033" w:rsidP="00E10F04">
            <w:pPr>
              <w:jc w:val="left"/>
              <w:rPr>
                <w:sz w:val="15"/>
                <w:szCs w:val="15"/>
              </w:rPr>
            </w:pPr>
          </w:p>
        </w:tc>
        <w:tc>
          <w:tcPr>
            <w:tcW w:w="3222" w:type="dxa"/>
          </w:tcPr>
          <w:p w:rsidR="00BF51CB" w:rsidRPr="00BF51CB" w:rsidRDefault="00BF51CB" w:rsidP="003F588D">
            <w:pPr>
              <w:pStyle w:val="ListParagraph"/>
              <w:numPr>
                <w:ilvl w:val="0"/>
                <w:numId w:val="4"/>
              </w:numPr>
              <w:jc w:val="left"/>
              <w:rPr>
                <w:rFonts w:eastAsia="Times New Roman" w:cstheme="minorHAnsi"/>
                <w:color w:val="000000"/>
                <w:sz w:val="15"/>
                <w:szCs w:val="15"/>
              </w:rPr>
            </w:pPr>
            <w:r w:rsidRPr="00BF51CB">
              <w:rPr>
                <w:rFonts w:eastAsia="Times New Roman" w:cstheme="minorHAnsi"/>
                <w:color w:val="000000"/>
                <w:sz w:val="15"/>
                <w:szCs w:val="15"/>
              </w:rPr>
              <w:t xml:space="preserve">Demonstrate command of the conventions of </w:t>
            </w:r>
            <w:proofErr w:type="gramStart"/>
            <w:r w:rsidRPr="00BF51CB">
              <w:rPr>
                <w:rFonts w:eastAsia="Times New Roman" w:cstheme="minorHAnsi"/>
                <w:color w:val="000000"/>
                <w:sz w:val="15"/>
                <w:szCs w:val="15"/>
              </w:rPr>
              <w:t>standard</w:t>
            </w:r>
            <w:proofErr w:type="gramEnd"/>
            <w:r w:rsidRPr="00BF51CB">
              <w:rPr>
                <w:rFonts w:eastAsia="Times New Roman" w:cstheme="minorHAnsi"/>
                <w:color w:val="000000"/>
                <w:sz w:val="15"/>
                <w:szCs w:val="15"/>
              </w:rPr>
              <w:t xml:space="preserve"> English when speaking based on grade 7 level and content.</w:t>
            </w:r>
          </w:p>
          <w:p w:rsidR="00454033" w:rsidRPr="00BF51CB" w:rsidRDefault="00454033" w:rsidP="00BF51CB">
            <w:pPr>
              <w:jc w:val="left"/>
              <w:rPr>
                <w:sz w:val="15"/>
                <w:szCs w:val="15"/>
              </w:rPr>
            </w:pPr>
          </w:p>
        </w:tc>
      </w:tr>
    </w:tbl>
    <w:p w:rsidR="00862CCB" w:rsidRDefault="00862CCB" w:rsidP="00862CCB">
      <w:pPr>
        <w:jc w:val="left"/>
      </w:pPr>
    </w:p>
    <w:sectPr w:rsidR="00862CCB" w:rsidSect="003F588D">
      <w:headerReference w:type="default" r:id="rId9"/>
      <w:footerReference w:type="default" r:id="rId10"/>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DB" w:rsidRDefault="00DD6ADB" w:rsidP="00862CCB">
      <w:r>
        <w:separator/>
      </w:r>
    </w:p>
  </w:endnote>
  <w:endnote w:type="continuationSeparator" w:id="0">
    <w:p w:rsidR="00DD6ADB" w:rsidRDefault="00DD6ADB" w:rsidP="008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540317"/>
      <w:docPartObj>
        <w:docPartGallery w:val="Page Numbers (Bottom of Page)"/>
        <w:docPartUnique/>
      </w:docPartObj>
    </w:sdtPr>
    <w:sdtEndPr>
      <w:rPr>
        <w:noProof/>
      </w:rPr>
    </w:sdtEndPr>
    <w:sdtContent>
      <w:p w:rsidR="00BF7894" w:rsidRDefault="00BF7894">
        <w:pPr>
          <w:pStyle w:val="Footer"/>
          <w:jc w:val="right"/>
        </w:pPr>
        <w:r>
          <w:fldChar w:fldCharType="begin"/>
        </w:r>
        <w:r>
          <w:instrText xml:space="preserve"> PAGE   \* MERGEFORMAT </w:instrText>
        </w:r>
        <w:r>
          <w:fldChar w:fldCharType="separate"/>
        </w:r>
        <w:r w:rsidR="003809AE">
          <w:rPr>
            <w:noProof/>
          </w:rPr>
          <w:t>9</w:t>
        </w:r>
        <w:r>
          <w:rPr>
            <w:noProof/>
          </w:rPr>
          <w:fldChar w:fldCharType="end"/>
        </w:r>
      </w:p>
    </w:sdtContent>
  </w:sdt>
  <w:p w:rsidR="00BF7894" w:rsidRDefault="00BF7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DB" w:rsidRDefault="00DD6ADB" w:rsidP="00862CCB">
      <w:r>
        <w:separator/>
      </w:r>
    </w:p>
  </w:footnote>
  <w:footnote w:type="continuationSeparator" w:id="0">
    <w:p w:rsidR="00DD6ADB" w:rsidRDefault="00DD6ADB" w:rsidP="0086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94" w:rsidRPr="00AB2842" w:rsidRDefault="00BF7894" w:rsidP="003809AE">
    <w:pPr>
      <w:pStyle w:val="Header"/>
      <w:jc w:val="both"/>
      <w:rPr>
        <w:b/>
        <w:sz w:val="28"/>
        <w:szCs w:val="28"/>
      </w:rPr>
    </w:pPr>
    <w:r w:rsidRPr="00862CCB">
      <w:rPr>
        <w:b/>
        <w:sz w:val="28"/>
        <w:szCs w:val="28"/>
      </w:rPr>
      <w:t>OJRSD</w:t>
    </w:r>
    <w:r>
      <w:rPr>
        <w:b/>
        <w:sz w:val="28"/>
        <w:szCs w:val="28"/>
      </w:rPr>
      <w:t xml:space="preserve"> ~ </w:t>
    </w:r>
    <w:proofErr w:type="gramStart"/>
    <w:r>
      <w:rPr>
        <w:b/>
        <w:sz w:val="28"/>
        <w:szCs w:val="28"/>
      </w:rPr>
      <w:t>ELA  Trimester</w:t>
    </w:r>
    <w:proofErr w:type="gramEnd"/>
    <w:r>
      <w:rPr>
        <w:b/>
        <w:sz w:val="28"/>
        <w:szCs w:val="28"/>
      </w:rPr>
      <w:t xml:space="preserve"> 3</w:t>
    </w:r>
    <w:r w:rsidRPr="00862CCB">
      <w:rPr>
        <w:b/>
        <w:sz w:val="28"/>
        <w:szCs w:val="28"/>
      </w:rPr>
      <w:ptab w:relativeTo="margin" w:alignment="center" w:leader="none"/>
    </w:r>
    <w:r w:rsidRPr="00862CCB">
      <w:rPr>
        <w:b/>
        <w:sz w:val="28"/>
        <w:szCs w:val="28"/>
      </w:rPr>
      <w:t>Standards</w:t>
    </w:r>
    <w:r w:rsidR="003809AE">
      <w:rPr>
        <w:b/>
        <w:sz w:val="28"/>
        <w:szCs w:val="28"/>
      </w:rPr>
      <w:t xml:space="preserve"> Based Report Card Rubrics 2017-18</w:t>
    </w:r>
    <w:r w:rsidRPr="00862CCB">
      <w:rPr>
        <w:b/>
        <w:sz w:val="28"/>
        <w:szCs w:val="28"/>
      </w:rPr>
      <w:ptab w:relativeTo="margin" w:alignment="right" w:leader="none"/>
    </w:r>
    <w:r>
      <w:rPr>
        <w:b/>
        <w:sz w:val="28"/>
        <w:szCs w:val="28"/>
      </w:rPr>
      <w:t>6</w:t>
    </w:r>
    <w:r w:rsidRPr="00316D32">
      <w:rPr>
        <w:b/>
        <w:sz w:val="28"/>
        <w:szCs w:val="28"/>
        <w:vertAlign w:val="superscript"/>
      </w:rPr>
      <w:t>th</w:t>
    </w:r>
    <w:r>
      <w:rPr>
        <w:b/>
        <w:sz w:val="28"/>
        <w:szCs w:val="28"/>
      </w:rPr>
      <w:t xml:space="preserve"> </w:t>
    </w:r>
    <w:r w:rsidRPr="00862CCB">
      <w:rPr>
        <w:b/>
        <w:sz w:val="28"/>
        <w:szCs w:val="28"/>
      </w:rPr>
      <w:t xml:space="preserve">Grade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E99"/>
    <w:multiLevelType w:val="multilevel"/>
    <w:tmpl w:val="59FC8EE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1A18A7"/>
    <w:multiLevelType w:val="hybridMultilevel"/>
    <w:tmpl w:val="91DAD80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nsid w:val="05C16A23"/>
    <w:multiLevelType w:val="hybridMultilevel"/>
    <w:tmpl w:val="7D68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514C25"/>
    <w:multiLevelType w:val="hybridMultilevel"/>
    <w:tmpl w:val="CC78AF8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
    <w:nsid w:val="076677D0"/>
    <w:multiLevelType w:val="hybridMultilevel"/>
    <w:tmpl w:val="9A46E52A"/>
    <w:lvl w:ilvl="0" w:tplc="4EF47802">
      <w:start w:val="1"/>
      <w:numFmt w:val="bullet"/>
      <w:lvlText w:val=""/>
      <w:lvlJc w:val="left"/>
      <w:pPr>
        <w:ind w:left="45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572B7"/>
    <w:multiLevelType w:val="hybridMultilevel"/>
    <w:tmpl w:val="189C7F94"/>
    <w:lvl w:ilvl="0" w:tplc="C4B60AA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D85752"/>
    <w:multiLevelType w:val="hybridMultilevel"/>
    <w:tmpl w:val="7E74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F8220F"/>
    <w:multiLevelType w:val="hybridMultilevel"/>
    <w:tmpl w:val="15CC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BE3CF3"/>
    <w:multiLevelType w:val="hybridMultilevel"/>
    <w:tmpl w:val="5CA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F24E7D"/>
    <w:multiLevelType w:val="hybridMultilevel"/>
    <w:tmpl w:val="EE64091E"/>
    <w:lvl w:ilvl="0" w:tplc="A30ED58A">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C45809"/>
    <w:multiLevelType w:val="hybridMultilevel"/>
    <w:tmpl w:val="8410D1F0"/>
    <w:lvl w:ilvl="0" w:tplc="C4B60AA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52FF7"/>
    <w:multiLevelType w:val="hybridMultilevel"/>
    <w:tmpl w:val="87A40A60"/>
    <w:lvl w:ilvl="0" w:tplc="C4B60AA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97896"/>
    <w:multiLevelType w:val="hybridMultilevel"/>
    <w:tmpl w:val="48E631FA"/>
    <w:lvl w:ilvl="0" w:tplc="C4B60AA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B727A"/>
    <w:multiLevelType w:val="hybridMultilevel"/>
    <w:tmpl w:val="48B84002"/>
    <w:lvl w:ilvl="0" w:tplc="4EF47802">
      <w:start w:val="1"/>
      <w:numFmt w:val="bullet"/>
      <w:lvlText w:val=""/>
      <w:lvlJc w:val="left"/>
      <w:pPr>
        <w:ind w:left="45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31813"/>
    <w:multiLevelType w:val="hybridMultilevel"/>
    <w:tmpl w:val="8828E43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27F10598"/>
    <w:multiLevelType w:val="hybridMultilevel"/>
    <w:tmpl w:val="F086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1247AC"/>
    <w:multiLevelType w:val="multilevel"/>
    <w:tmpl w:val="C180D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5A2D14"/>
    <w:multiLevelType w:val="hybridMultilevel"/>
    <w:tmpl w:val="0AFA55E0"/>
    <w:lvl w:ilvl="0" w:tplc="7C424E2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922874"/>
    <w:multiLevelType w:val="hybridMultilevel"/>
    <w:tmpl w:val="6F3A6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B219BD"/>
    <w:multiLevelType w:val="hybridMultilevel"/>
    <w:tmpl w:val="2C168DA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A0D9D"/>
    <w:multiLevelType w:val="hybridMultilevel"/>
    <w:tmpl w:val="E3E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1533C"/>
    <w:multiLevelType w:val="hybridMultilevel"/>
    <w:tmpl w:val="57663520"/>
    <w:lvl w:ilvl="0" w:tplc="4EF4780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06D96"/>
    <w:multiLevelType w:val="hybridMultilevel"/>
    <w:tmpl w:val="0E94BB66"/>
    <w:lvl w:ilvl="0" w:tplc="7C424E2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F56C5"/>
    <w:multiLevelType w:val="hybridMultilevel"/>
    <w:tmpl w:val="2814C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2F6FDB"/>
    <w:multiLevelType w:val="hybridMultilevel"/>
    <w:tmpl w:val="C46CE3AC"/>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65FED"/>
    <w:multiLevelType w:val="hybridMultilevel"/>
    <w:tmpl w:val="77821B32"/>
    <w:lvl w:ilvl="0" w:tplc="D7BE310A">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FE07E3"/>
    <w:multiLevelType w:val="hybridMultilevel"/>
    <w:tmpl w:val="5BF2D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BC03D2"/>
    <w:multiLevelType w:val="hybridMultilevel"/>
    <w:tmpl w:val="856031C2"/>
    <w:lvl w:ilvl="0" w:tplc="C4B60AA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F335B"/>
    <w:multiLevelType w:val="hybridMultilevel"/>
    <w:tmpl w:val="C25E3562"/>
    <w:lvl w:ilvl="0" w:tplc="7C424E2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FC1564"/>
    <w:multiLevelType w:val="hybridMultilevel"/>
    <w:tmpl w:val="A8568A7A"/>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3932EF"/>
    <w:multiLevelType w:val="hybridMultilevel"/>
    <w:tmpl w:val="85383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445A85"/>
    <w:multiLevelType w:val="hybridMultilevel"/>
    <w:tmpl w:val="FF480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C67773"/>
    <w:multiLevelType w:val="hybridMultilevel"/>
    <w:tmpl w:val="800E2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F16A2F"/>
    <w:multiLevelType w:val="hybridMultilevel"/>
    <w:tmpl w:val="5B88CF96"/>
    <w:lvl w:ilvl="0" w:tplc="7C424E2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B26A01"/>
    <w:multiLevelType w:val="hybridMultilevel"/>
    <w:tmpl w:val="C79E80D6"/>
    <w:lvl w:ilvl="0" w:tplc="03FAEF6C">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55799"/>
    <w:multiLevelType w:val="hybridMultilevel"/>
    <w:tmpl w:val="BFF812F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6">
    <w:nsid w:val="6FD1762C"/>
    <w:multiLevelType w:val="hybridMultilevel"/>
    <w:tmpl w:val="842E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EE7416"/>
    <w:multiLevelType w:val="hybridMultilevel"/>
    <w:tmpl w:val="977CF40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8">
    <w:nsid w:val="78E07BA4"/>
    <w:multiLevelType w:val="hybridMultilevel"/>
    <w:tmpl w:val="301C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184E37"/>
    <w:multiLevelType w:val="hybridMultilevel"/>
    <w:tmpl w:val="1018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C46AAC"/>
    <w:multiLevelType w:val="hybridMultilevel"/>
    <w:tmpl w:val="4CDAB86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1">
    <w:nsid w:val="7FBD4901"/>
    <w:multiLevelType w:val="hybridMultilevel"/>
    <w:tmpl w:val="F9D8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4"/>
  </w:num>
  <w:num w:numId="4">
    <w:abstractNumId w:val="31"/>
  </w:num>
  <w:num w:numId="5">
    <w:abstractNumId w:val="29"/>
  </w:num>
  <w:num w:numId="6">
    <w:abstractNumId w:val="13"/>
  </w:num>
  <w:num w:numId="7">
    <w:abstractNumId w:val="20"/>
  </w:num>
  <w:num w:numId="8">
    <w:abstractNumId w:val="41"/>
  </w:num>
  <w:num w:numId="9">
    <w:abstractNumId w:val="39"/>
  </w:num>
  <w:num w:numId="10">
    <w:abstractNumId w:val="9"/>
  </w:num>
  <w:num w:numId="11">
    <w:abstractNumId w:val="14"/>
  </w:num>
  <w:num w:numId="12">
    <w:abstractNumId w:val="30"/>
  </w:num>
  <w:num w:numId="13">
    <w:abstractNumId w:val="3"/>
  </w:num>
  <w:num w:numId="14">
    <w:abstractNumId w:val="1"/>
  </w:num>
  <w:num w:numId="15">
    <w:abstractNumId w:val="37"/>
  </w:num>
  <w:num w:numId="16">
    <w:abstractNumId w:val="19"/>
  </w:num>
  <w:num w:numId="17">
    <w:abstractNumId w:val="40"/>
  </w:num>
  <w:num w:numId="18">
    <w:abstractNumId w:val="35"/>
  </w:num>
  <w:num w:numId="19">
    <w:abstractNumId w:val="25"/>
  </w:num>
  <w:num w:numId="20">
    <w:abstractNumId w:val="16"/>
  </w:num>
  <w:num w:numId="21">
    <w:abstractNumId w:val="38"/>
  </w:num>
  <w:num w:numId="22">
    <w:abstractNumId w:val="18"/>
  </w:num>
  <w:num w:numId="23">
    <w:abstractNumId w:val="7"/>
  </w:num>
  <w:num w:numId="24">
    <w:abstractNumId w:val="26"/>
  </w:num>
  <w:num w:numId="25">
    <w:abstractNumId w:val="23"/>
  </w:num>
  <w:num w:numId="26">
    <w:abstractNumId w:val="0"/>
  </w:num>
  <w:num w:numId="27">
    <w:abstractNumId w:val="10"/>
  </w:num>
  <w:num w:numId="28">
    <w:abstractNumId w:val="21"/>
  </w:num>
  <w:num w:numId="29">
    <w:abstractNumId w:val="27"/>
  </w:num>
  <w:num w:numId="30">
    <w:abstractNumId w:val="12"/>
  </w:num>
  <w:num w:numId="31">
    <w:abstractNumId w:val="6"/>
  </w:num>
  <w:num w:numId="32">
    <w:abstractNumId w:val="2"/>
  </w:num>
  <w:num w:numId="33">
    <w:abstractNumId w:val="5"/>
  </w:num>
  <w:num w:numId="34">
    <w:abstractNumId w:val="8"/>
  </w:num>
  <w:num w:numId="35">
    <w:abstractNumId w:val="11"/>
  </w:num>
  <w:num w:numId="36">
    <w:abstractNumId w:val="28"/>
  </w:num>
  <w:num w:numId="37">
    <w:abstractNumId w:val="15"/>
  </w:num>
  <w:num w:numId="38">
    <w:abstractNumId w:val="34"/>
  </w:num>
  <w:num w:numId="39">
    <w:abstractNumId w:val="33"/>
  </w:num>
  <w:num w:numId="40">
    <w:abstractNumId w:val="22"/>
  </w:num>
  <w:num w:numId="41">
    <w:abstractNumId w:val="17"/>
  </w:num>
  <w:num w:numId="42">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CB"/>
    <w:rsid w:val="00012371"/>
    <w:rsid w:val="00016FE1"/>
    <w:rsid w:val="000257A8"/>
    <w:rsid w:val="00033B6F"/>
    <w:rsid w:val="00055C4B"/>
    <w:rsid w:val="00061657"/>
    <w:rsid w:val="000C3319"/>
    <w:rsid w:val="000F3F3E"/>
    <w:rsid w:val="000F624E"/>
    <w:rsid w:val="001021CD"/>
    <w:rsid w:val="00103304"/>
    <w:rsid w:val="00110C01"/>
    <w:rsid w:val="00120BD5"/>
    <w:rsid w:val="00122FE5"/>
    <w:rsid w:val="0013596F"/>
    <w:rsid w:val="00140D85"/>
    <w:rsid w:val="00150DD8"/>
    <w:rsid w:val="00157620"/>
    <w:rsid w:val="00166870"/>
    <w:rsid w:val="0019098F"/>
    <w:rsid w:val="001A0524"/>
    <w:rsid w:val="001B2905"/>
    <w:rsid w:val="001C2623"/>
    <w:rsid w:val="001C54CC"/>
    <w:rsid w:val="001C5CFD"/>
    <w:rsid w:val="001D6506"/>
    <w:rsid w:val="001D72CA"/>
    <w:rsid w:val="001E2F5A"/>
    <w:rsid w:val="00216C22"/>
    <w:rsid w:val="0022445A"/>
    <w:rsid w:val="00231121"/>
    <w:rsid w:val="00263F8A"/>
    <w:rsid w:val="00292B0D"/>
    <w:rsid w:val="00295CD8"/>
    <w:rsid w:val="002B4B21"/>
    <w:rsid w:val="002D2718"/>
    <w:rsid w:val="002E0801"/>
    <w:rsid w:val="002F3D99"/>
    <w:rsid w:val="00305E55"/>
    <w:rsid w:val="00316D32"/>
    <w:rsid w:val="0034381F"/>
    <w:rsid w:val="00370227"/>
    <w:rsid w:val="00373770"/>
    <w:rsid w:val="003759B0"/>
    <w:rsid w:val="003809AE"/>
    <w:rsid w:val="003941DF"/>
    <w:rsid w:val="00394CBB"/>
    <w:rsid w:val="003B355F"/>
    <w:rsid w:val="003B712E"/>
    <w:rsid w:val="003D2C59"/>
    <w:rsid w:val="003D6CA7"/>
    <w:rsid w:val="003E0AFC"/>
    <w:rsid w:val="003E5D86"/>
    <w:rsid w:val="003F3BF7"/>
    <w:rsid w:val="003F588D"/>
    <w:rsid w:val="004258ED"/>
    <w:rsid w:val="00432683"/>
    <w:rsid w:val="00454033"/>
    <w:rsid w:val="00487E45"/>
    <w:rsid w:val="004904A5"/>
    <w:rsid w:val="004A43C1"/>
    <w:rsid w:val="004B71CD"/>
    <w:rsid w:val="004C011F"/>
    <w:rsid w:val="004D5CB9"/>
    <w:rsid w:val="004F1A57"/>
    <w:rsid w:val="004F2620"/>
    <w:rsid w:val="004F6F9E"/>
    <w:rsid w:val="005479BF"/>
    <w:rsid w:val="00560631"/>
    <w:rsid w:val="0056618B"/>
    <w:rsid w:val="005679AE"/>
    <w:rsid w:val="00576A76"/>
    <w:rsid w:val="00585E6A"/>
    <w:rsid w:val="005A2CB8"/>
    <w:rsid w:val="005B3E33"/>
    <w:rsid w:val="005B4DAA"/>
    <w:rsid w:val="005D4CEB"/>
    <w:rsid w:val="005D54BA"/>
    <w:rsid w:val="005E72CF"/>
    <w:rsid w:val="00616B9E"/>
    <w:rsid w:val="00631407"/>
    <w:rsid w:val="00633069"/>
    <w:rsid w:val="006358B3"/>
    <w:rsid w:val="00635E6A"/>
    <w:rsid w:val="00640FE6"/>
    <w:rsid w:val="006449AF"/>
    <w:rsid w:val="00651352"/>
    <w:rsid w:val="006B6DAB"/>
    <w:rsid w:val="006C2A42"/>
    <w:rsid w:val="00712F3B"/>
    <w:rsid w:val="00716A31"/>
    <w:rsid w:val="00722813"/>
    <w:rsid w:val="0074479F"/>
    <w:rsid w:val="00756811"/>
    <w:rsid w:val="00765D11"/>
    <w:rsid w:val="00773172"/>
    <w:rsid w:val="00773200"/>
    <w:rsid w:val="007A13D0"/>
    <w:rsid w:val="007C4153"/>
    <w:rsid w:val="007F51A6"/>
    <w:rsid w:val="008017FF"/>
    <w:rsid w:val="00817353"/>
    <w:rsid w:val="00843B2B"/>
    <w:rsid w:val="0084595C"/>
    <w:rsid w:val="008553D6"/>
    <w:rsid w:val="00857ECB"/>
    <w:rsid w:val="00862CCB"/>
    <w:rsid w:val="00865473"/>
    <w:rsid w:val="008719A0"/>
    <w:rsid w:val="00873CC3"/>
    <w:rsid w:val="00881652"/>
    <w:rsid w:val="008A1384"/>
    <w:rsid w:val="008B6861"/>
    <w:rsid w:val="008C1FAE"/>
    <w:rsid w:val="008D7898"/>
    <w:rsid w:val="008F7608"/>
    <w:rsid w:val="00915222"/>
    <w:rsid w:val="00916AC5"/>
    <w:rsid w:val="009415EB"/>
    <w:rsid w:val="00943340"/>
    <w:rsid w:val="00977791"/>
    <w:rsid w:val="00997817"/>
    <w:rsid w:val="009C01CC"/>
    <w:rsid w:val="009C5858"/>
    <w:rsid w:val="009C7E28"/>
    <w:rsid w:val="00A21F47"/>
    <w:rsid w:val="00AB1A76"/>
    <w:rsid w:val="00AB26F9"/>
    <w:rsid w:val="00AB2842"/>
    <w:rsid w:val="00AB3B63"/>
    <w:rsid w:val="00AC1A7F"/>
    <w:rsid w:val="00AD08C6"/>
    <w:rsid w:val="00AE5CAE"/>
    <w:rsid w:val="00B02E7D"/>
    <w:rsid w:val="00B12C26"/>
    <w:rsid w:val="00B2129E"/>
    <w:rsid w:val="00B270B1"/>
    <w:rsid w:val="00B30665"/>
    <w:rsid w:val="00B437CC"/>
    <w:rsid w:val="00B5139E"/>
    <w:rsid w:val="00B70012"/>
    <w:rsid w:val="00B73E58"/>
    <w:rsid w:val="00B80482"/>
    <w:rsid w:val="00B830C7"/>
    <w:rsid w:val="00BC6AC7"/>
    <w:rsid w:val="00BD6BC5"/>
    <w:rsid w:val="00BF51CB"/>
    <w:rsid w:val="00BF7894"/>
    <w:rsid w:val="00C0032D"/>
    <w:rsid w:val="00C07035"/>
    <w:rsid w:val="00C52B6C"/>
    <w:rsid w:val="00C75C71"/>
    <w:rsid w:val="00CA14E6"/>
    <w:rsid w:val="00CA1F89"/>
    <w:rsid w:val="00CC207F"/>
    <w:rsid w:val="00CC2928"/>
    <w:rsid w:val="00D02C06"/>
    <w:rsid w:val="00D04F30"/>
    <w:rsid w:val="00D10DBA"/>
    <w:rsid w:val="00D61FC5"/>
    <w:rsid w:val="00D6686C"/>
    <w:rsid w:val="00D84804"/>
    <w:rsid w:val="00DA47FA"/>
    <w:rsid w:val="00DC45F3"/>
    <w:rsid w:val="00DD6ADB"/>
    <w:rsid w:val="00E10F04"/>
    <w:rsid w:val="00E42287"/>
    <w:rsid w:val="00E43A46"/>
    <w:rsid w:val="00EA4062"/>
    <w:rsid w:val="00EA481F"/>
    <w:rsid w:val="00EB590C"/>
    <w:rsid w:val="00EE1282"/>
    <w:rsid w:val="00EE675A"/>
    <w:rsid w:val="00EF36DD"/>
    <w:rsid w:val="00F03BC9"/>
    <w:rsid w:val="00F32551"/>
    <w:rsid w:val="00F51EB6"/>
    <w:rsid w:val="00F919C1"/>
    <w:rsid w:val="00FA3C8F"/>
    <w:rsid w:val="00FB536A"/>
    <w:rsid w:val="00FD254A"/>
    <w:rsid w:val="00FE5A70"/>
    <w:rsid w:val="00FF1C76"/>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CCB"/>
    <w:pPr>
      <w:tabs>
        <w:tab w:val="center" w:pos="4680"/>
        <w:tab w:val="right" w:pos="9360"/>
      </w:tabs>
    </w:pPr>
  </w:style>
  <w:style w:type="character" w:customStyle="1" w:styleId="HeaderChar">
    <w:name w:val="Header Char"/>
    <w:basedOn w:val="DefaultParagraphFont"/>
    <w:link w:val="Header"/>
    <w:uiPriority w:val="99"/>
    <w:rsid w:val="00862CCB"/>
  </w:style>
  <w:style w:type="paragraph" w:styleId="Footer">
    <w:name w:val="footer"/>
    <w:basedOn w:val="Normal"/>
    <w:link w:val="FooterChar"/>
    <w:uiPriority w:val="99"/>
    <w:unhideWhenUsed/>
    <w:rsid w:val="00862CCB"/>
    <w:pPr>
      <w:tabs>
        <w:tab w:val="center" w:pos="4680"/>
        <w:tab w:val="right" w:pos="9360"/>
      </w:tabs>
    </w:pPr>
  </w:style>
  <w:style w:type="character" w:customStyle="1" w:styleId="FooterChar">
    <w:name w:val="Footer Char"/>
    <w:basedOn w:val="DefaultParagraphFont"/>
    <w:link w:val="Footer"/>
    <w:uiPriority w:val="99"/>
    <w:rsid w:val="00862CCB"/>
  </w:style>
  <w:style w:type="paragraph" w:styleId="BalloonText">
    <w:name w:val="Balloon Text"/>
    <w:basedOn w:val="Normal"/>
    <w:link w:val="BalloonTextChar"/>
    <w:uiPriority w:val="99"/>
    <w:semiHidden/>
    <w:unhideWhenUsed/>
    <w:rsid w:val="00862CCB"/>
    <w:rPr>
      <w:rFonts w:ascii="Tahoma" w:hAnsi="Tahoma" w:cs="Tahoma"/>
      <w:sz w:val="16"/>
      <w:szCs w:val="16"/>
    </w:rPr>
  </w:style>
  <w:style w:type="character" w:customStyle="1" w:styleId="BalloonTextChar">
    <w:name w:val="Balloon Text Char"/>
    <w:basedOn w:val="DefaultParagraphFont"/>
    <w:link w:val="BalloonText"/>
    <w:uiPriority w:val="99"/>
    <w:semiHidden/>
    <w:rsid w:val="00862CCB"/>
    <w:rPr>
      <w:rFonts w:ascii="Tahoma" w:hAnsi="Tahoma" w:cs="Tahoma"/>
      <w:sz w:val="16"/>
      <w:szCs w:val="16"/>
    </w:rPr>
  </w:style>
  <w:style w:type="paragraph" w:styleId="ListParagraph">
    <w:name w:val="List Paragraph"/>
    <w:basedOn w:val="Normal"/>
    <w:uiPriority w:val="34"/>
    <w:qFormat/>
    <w:rsid w:val="00862CCB"/>
    <w:pPr>
      <w:ind w:left="720"/>
      <w:contextualSpacing/>
    </w:pPr>
  </w:style>
  <w:style w:type="paragraph" w:customStyle="1" w:styleId="TableParagraph">
    <w:name w:val="Table Paragraph"/>
    <w:basedOn w:val="Normal"/>
    <w:uiPriority w:val="1"/>
    <w:qFormat/>
    <w:rsid w:val="003F588D"/>
    <w:pPr>
      <w:widowControl w:val="0"/>
      <w:jc w:val="left"/>
    </w:pPr>
  </w:style>
  <w:style w:type="paragraph" w:styleId="Title">
    <w:name w:val="Title"/>
    <w:basedOn w:val="Normal"/>
    <w:next w:val="Normal"/>
    <w:link w:val="TitleChar"/>
    <w:uiPriority w:val="10"/>
    <w:qFormat/>
    <w:rsid w:val="003F588D"/>
    <w:pPr>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F588D"/>
    <w:rPr>
      <w:rFonts w:asciiTheme="majorHAnsi" w:eastAsiaTheme="majorEastAsia" w:hAnsiTheme="majorHAnsi" w:cstheme="majorBidi"/>
      <w:color w:val="404040" w:themeColor="text1" w:themeTint="BF"/>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CCB"/>
    <w:pPr>
      <w:tabs>
        <w:tab w:val="center" w:pos="4680"/>
        <w:tab w:val="right" w:pos="9360"/>
      </w:tabs>
    </w:pPr>
  </w:style>
  <w:style w:type="character" w:customStyle="1" w:styleId="HeaderChar">
    <w:name w:val="Header Char"/>
    <w:basedOn w:val="DefaultParagraphFont"/>
    <w:link w:val="Header"/>
    <w:uiPriority w:val="99"/>
    <w:rsid w:val="00862CCB"/>
  </w:style>
  <w:style w:type="paragraph" w:styleId="Footer">
    <w:name w:val="footer"/>
    <w:basedOn w:val="Normal"/>
    <w:link w:val="FooterChar"/>
    <w:uiPriority w:val="99"/>
    <w:unhideWhenUsed/>
    <w:rsid w:val="00862CCB"/>
    <w:pPr>
      <w:tabs>
        <w:tab w:val="center" w:pos="4680"/>
        <w:tab w:val="right" w:pos="9360"/>
      </w:tabs>
    </w:pPr>
  </w:style>
  <w:style w:type="character" w:customStyle="1" w:styleId="FooterChar">
    <w:name w:val="Footer Char"/>
    <w:basedOn w:val="DefaultParagraphFont"/>
    <w:link w:val="Footer"/>
    <w:uiPriority w:val="99"/>
    <w:rsid w:val="00862CCB"/>
  </w:style>
  <w:style w:type="paragraph" w:styleId="BalloonText">
    <w:name w:val="Balloon Text"/>
    <w:basedOn w:val="Normal"/>
    <w:link w:val="BalloonTextChar"/>
    <w:uiPriority w:val="99"/>
    <w:semiHidden/>
    <w:unhideWhenUsed/>
    <w:rsid w:val="00862CCB"/>
    <w:rPr>
      <w:rFonts w:ascii="Tahoma" w:hAnsi="Tahoma" w:cs="Tahoma"/>
      <w:sz w:val="16"/>
      <w:szCs w:val="16"/>
    </w:rPr>
  </w:style>
  <w:style w:type="character" w:customStyle="1" w:styleId="BalloonTextChar">
    <w:name w:val="Balloon Text Char"/>
    <w:basedOn w:val="DefaultParagraphFont"/>
    <w:link w:val="BalloonText"/>
    <w:uiPriority w:val="99"/>
    <w:semiHidden/>
    <w:rsid w:val="00862CCB"/>
    <w:rPr>
      <w:rFonts w:ascii="Tahoma" w:hAnsi="Tahoma" w:cs="Tahoma"/>
      <w:sz w:val="16"/>
      <w:szCs w:val="16"/>
    </w:rPr>
  </w:style>
  <w:style w:type="paragraph" w:styleId="ListParagraph">
    <w:name w:val="List Paragraph"/>
    <w:basedOn w:val="Normal"/>
    <w:uiPriority w:val="34"/>
    <w:qFormat/>
    <w:rsid w:val="00862CCB"/>
    <w:pPr>
      <w:ind w:left="720"/>
      <w:contextualSpacing/>
    </w:pPr>
  </w:style>
  <w:style w:type="paragraph" w:customStyle="1" w:styleId="TableParagraph">
    <w:name w:val="Table Paragraph"/>
    <w:basedOn w:val="Normal"/>
    <w:uiPriority w:val="1"/>
    <w:qFormat/>
    <w:rsid w:val="003F588D"/>
    <w:pPr>
      <w:widowControl w:val="0"/>
      <w:jc w:val="left"/>
    </w:pPr>
  </w:style>
  <w:style w:type="paragraph" w:styleId="Title">
    <w:name w:val="Title"/>
    <w:basedOn w:val="Normal"/>
    <w:next w:val="Normal"/>
    <w:link w:val="TitleChar"/>
    <w:uiPriority w:val="10"/>
    <w:qFormat/>
    <w:rsid w:val="003F588D"/>
    <w:pPr>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F588D"/>
    <w:rPr>
      <w:rFonts w:asciiTheme="majorHAnsi" w:eastAsiaTheme="majorEastAsia" w:hAnsiTheme="majorHAnsi" w:cstheme="majorBidi"/>
      <w:color w:val="404040" w:themeColor="text1" w:themeTint="BF"/>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BFF2-0B42-4C21-8BE5-B73E02D3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7234</Words>
  <Characters>41238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Owen J Roberts School District</Company>
  <LinksUpToDate>false</LinksUpToDate>
  <CharactersWithSpaces>48376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Monaghan, Dr. Ryan</dc:creator>
  <cp:lastModifiedBy>Nesley, Laura</cp:lastModifiedBy>
  <cp:revision>2</cp:revision>
  <cp:lastPrinted>2014-09-10T16:56:00Z</cp:lastPrinted>
  <dcterms:created xsi:type="dcterms:W3CDTF">2017-05-25T10:56:00Z</dcterms:created>
  <dcterms:modified xsi:type="dcterms:W3CDTF">2017-05-25T10:56:00Z</dcterms:modified>
</cp:coreProperties>
</file>