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094EA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17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Africa</w:t>
      </w:r>
    </w:p>
    <w:p w:rsidR="00252348" w:rsidRDefault="00094EA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1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94EA0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basin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8D326E" w:rsidP="003A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3A65FD">
              <w:rPr>
                <w:rFonts w:ascii="Comic Sans MS" w:eastAsia="Comic Sans MS" w:hAnsi="Comic Sans MS" w:cs="Comic Sans MS"/>
                <w:sz w:val="24"/>
                <w:szCs w:val="24"/>
              </w:rPr>
              <w:t>region drained by a river system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94EA0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escarpment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D6266" w:rsidP="003A65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3A65FD">
              <w:rPr>
                <w:rFonts w:ascii="Comic Sans MS" w:eastAsia="Comic Sans MS" w:hAnsi="Comic Sans MS" w:cs="Comic Sans MS"/>
                <w:sz w:val="24"/>
                <w:szCs w:val="24"/>
              </w:rPr>
              <w:t>steep slope separating two flat areas of different heights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94EA0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Mount Kilimanjaro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A65FD" w:rsidP="003A6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he highest mountain in Africa, in northeast Tanzania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94EA0" w:rsidP="00C46C5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Sahara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A65FD" w:rsidP="008D3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world’s largest desert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094EA0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Victoria Falls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6668D2" w:rsidP="003A65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3A65FD">
              <w:rPr>
                <w:rFonts w:ascii="Comic Sans MS" w:eastAsia="Comic Sans MS" w:hAnsi="Comic Sans MS" w:cs="Comic Sans MS"/>
                <w:sz w:val="24"/>
                <w:szCs w:val="24"/>
              </w:rPr>
              <w:t>355-foot waterfall on the Zambezi River in South Central Africa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EA0" w:rsidRDefault="005B07E4" w:rsidP="0009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Nile River</w:t>
            </w:r>
          </w:p>
          <w:p w:rsidR="008D326E" w:rsidRDefault="008D326E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A65FD" w:rsidP="008D3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longest river in the world, which empties into the Mediterranean Sea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B07E4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canopy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B07E4" w:rsidP="005B0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highest layer in a forest, formed by the treetops</w:t>
            </w:r>
          </w:p>
        </w:tc>
      </w:tr>
      <w:tr w:rsidR="00C46C5C" w:rsidTr="00911C2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5B07E4" w:rsidP="005B07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Sahel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5424A2" w:rsidP="005B07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5B07E4">
              <w:rPr>
                <w:rFonts w:ascii="Comic Sans MS" w:eastAsia="Comic Sans MS" w:hAnsi="Comic Sans MS" w:cs="Comic Sans MS"/>
                <w:sz w:val="24"/>
                <w:szCs w:val="24"/>
              </w:rPr>
              <w:t>semiarid region just south of the Sahara</w:t>
            </w:r>
          </w:p>
        </w:tc>
      </w:tr>
      <w:tr w:rsidR="005424A2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5B07E4" w:rsidP="00CD6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desertification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5B07E4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change of fertile land to desert</w:t>
            </w:r>
          </w:p>
        </w:tc>
      </w:tr>
    </w:tbl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8D326E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26E" w:rsidRDefault="005B07E4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tectonic plates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26E" w:rsidRDefault="008D326E" w:rsidP="005B0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5B07E4">
              <w:rPr>
                <w:rFonts w:ascii="Comic Sans MS" w:eastAsia="Comic Sans MS" w:hAnsi="Comic Sans MS" w:cs="Comic Sans MS"/>
                <w:sz w:val="24"/>
                <w:szCs w:val="24"/>
              </w:rPr>
              <w:t>large rigid section of the Earth’s crust that is in constant motion</w:t>
            </w:r>
          </w:p>
        </w:tc>
      </w:tr>
      <w:tr w:rsidR="005B07E4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7E4" w:rsidRDefault="005B07E4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savanna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7E4" w:rsidRDefault="005B07E4" w:rsidP="008F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grassland in the tropics or subtropics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094EA0"/>
    <w:rsid w:val="00215154"/>
    <w:rsid w:val="00252348"/>
    <w:rsid w:val="003A65FD"/>
    <w:rsid w:val="003E0E80"/>
    <w:rsid w:val="00465FF5"/>
    <w:rsid w:val="004713AA"/>
    <w:rsid w:val="004C4FF2"/>
    <w:rsid w:val="005424A2"/>
    <w:rsid w:val="005B07E4"/>
    <w:rsid w:val="006668D2"/>
    <w:rsid w:val="00845903"/>
    <w:rsid w:val="008D326E"/>
    <w:rsid w:val="008F43B8"/>
    <w:rsid w:val="00911C2D"/>
    <w:rsid w:val="009D465C"/>
    <w:rsid w:val="00AA1216"/>
    <w:rsid w:val="00BA798E"/>
    <w:rsid w:val="00C46C5C"/>
    <w:rsid w:val="00CC14FD"/>
    <w:rsid w:val="00CD6266"/>
    <w:rsid w:val="00CE04A4"/>
    <w:rsid w:val="00D07F79"/>
    <w:rsid w:val="00DC194E"/>
    <w:rsid w:val="00DC49FF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2019-10-16T17:12:00Z</dcterms:created>
  <dcterms:modified xsi:type="dcterms:W3CDTF">2019-10-16T17:12:00Z</dcterms:modified>
</cp:coreProperties>
</file>